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E0BE" w14:textId="2E9C884A" w:rsidR="00174ACB" w:rsidRDefault="00485E7D" w:rsidP="00174ACB">
      <w:pPr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14:paraId="2CB55584" w14:textId="6961F66D" w:rsidR="00A85F17" w:rsidRPr="00A85F17" w:rsidRDefault="47854C2F" w:rsidP="00A85F17">
      <w:pPr>
        <w:jc w:val="center"/>
        <w:textAlignment w:val="baseline"/>
        <w:rPr>
          <w:rFonts w:ascii="Calibri" w:hAnsi="Calibri" w:cs="Calibri"/>
          <w:b/>
          <w:bCs/>
          <w:color w:val="415364"/>
          <w:sz w:val="40"/>
          <w:szCs w:val="40"/>
          <w:shd w:val="clear" w:color="auto" w:fill="FFFFFF"/>
        </w:rPr>
      </w:pPr>
      <w:r w:rsidRPr="6FEF32D0">
        <w:rPr>
          <w:rStyle w:val="normaltextrun"/>
          <w:rFonts w:ascii="Calibri" w:hAnsi="Calibri" w:cs="Calibri"/>
          <w:b/>
          <w:bCs/>
          <w:color w:val="415364"/>
          <w:sz w:val="40"/>
          <w:szCs w:val="40"/>
        </w:rPr>
        <w:t xml:space="preserve">Objetivo PRES #3 Examinar los requisitos basados en evidencia en la </w:t>
      </w:r>
      <w:r w:rsidR="003E4BFB">
        <w:br/>
      </w:r>
      <w:r w:rsidRPr="36CA6B54">
        <w:rPr>
          <w:rStyle w:val="normaltextrun"/>
          <w:rFonts w:ascii="Calibri" w:hAnsi="Calibri" w:cs="Calibri"/>
          <w:b/>
          <w:bCs/>
          <w:color w:val="415364"/>
          <w:sz w:val="40"/>
          <w:szCs w:val="40"/>
        </w:rPr>
        <w:t xml:space="preserve">ESEA - </w:t>
      </w:r>
      <w:r w:rsidR="003E4BFB">
        <w:rPr>
          <w:rStyle w:val="normaltextrun"/>
          <w:rFonts w:ascii="Calibri" w:hAnsi="Calibri" w:cs="Calibri"/>
          <w:b/>
          <w:bCs/>
          <w:color w:val="415364"/>
          <w:sz w:val="40"/>
          <w:szCs w:val="40"/>
          <w:shd w:val="clear" w:color="auto" w:fill="FFFFFF"/>
        </w:rPr>
        <w:t>Folleto de presentación</w:t>
      </w:r>
    </w:p>
    <w:p w14:paraId="762B056E" w14:textId="77777777" w:rsidR="003E4BFB" w:rsidRPr="002861AA" w:rsidRDefault="003E4BFB" w:rsidP="003E4BFB">
      <w:pPr>
        <w:rPr>
          <w:b/>
          <w:sz w:val="32"/>
          <w:szCs w:val="32"/>
        </w:rPr>
      </w:pPr>
      <w:r w:rsidRPr="002861AA">
        <w:rPr>
          <w:b/>
          <w:sz w:val="32"/>
          <w:szCs w:val="32"/>
        </w:rPr>
        <w:t>Glosario de términos</w:t>
      </w:r>
    </w:p>
    <w:tbl>
      <w:tblPr>
        <w:tblStyle w:val="TableGrid"/>
        <w:tblW w:w="12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5"/>
        <w:gridCol w:w="11010"/>
      </w:tblGrid>
      <w:tr w:rsidR="003E4BFB" w14:paraId="7BAB9B64" w14:textId="77777777" w:rsidTr="00CD32D7">
        <w:trPr>
          <w:trHeight w:val="43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15364"/>
          </w:tcPr>
          <w:p w14:paraId="6B7C41B2" w14:textId="77777777" w:rsidR="003E4BFB" w:rsidRPr="00D17D8C" w:rsidRDefault="003E4BFB" w:rsidP="00D17D8C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D17D8C">
              <w:rPr>
                <w:b/>
                <w:bCs/>
                <w:color w:val="FFFFFF" w:themeColor="background1"/>
                <w:szCs w:val="24"/>
              </w:rPr>
              <w:t>Tipo</w:t>
            </w: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15364"/>
          </w:tcPr>
          <w:p w14:paraId="18F149DE" w14:textId="77777777" w:rsidR="003E4BFB" w:rsidRPr="00D17D8C" w:rsidRDefault="003E4BFB" w:rsidP="00D17D8C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D17D8C">
              <w:rPr>
                <w:b/>
                <w:bCs/>
                <w:color w:val="FFFFFF" w:themeColor="background1"/>
                <w:szCs w:val="24"/>
              </w:rPr>
              <w:t>Definición</w:t>
            </w:r>
          </w:p>
        </w:tc>
      </w:tr>
      <w:tr w:rsidR="003E4BFB" w14:paraId="08F7D7F0" w14:textId="77777777" w:rsidTr="00CD32D7">
        <w:trPr>
          <w:trHeight w:val="615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520E" w14:textId="77777777" w:rsidR="003E4BFB" w:rsidRPr="00CB319D" w:rsidRDefault="003E4BFB" w:rsidP="003E4BFB">
            <w:pPr>
              <w:pStyle w:val="ListParagraph"/>
              <w:spacing w:after="0" w:line="240" w:lineRule="auto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0CD986FB" w14:textId="77777777" w:rsidR="003E4BFB" w:rsidRDefault="003E4BFB" w:rsidP="004D16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1BFEE3" w14:textId="77777777" w:rsidR="003E4BFB" w:rsidRDefault="003E4BFB" w:rsidP="004D16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D0E162F" w14:textId="77777777" w:rsidR="003E4BFB" w:rsidRDefault="003E4BFB" w:rsidP="004D16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75BE63" w14:textId="77777777" w:rsidR="003E4BFB" w:rsidRPr="003E4BFB" w:rsidRDefault="003E4BFB" w:rsidP="00D17D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>Diseño del estudio</w:t>
            </w:r>
          </w:p>
          <w:p w14:paraId="0015ABBB" w14:textId="77777777" w:rsidR="003E4BFB" w:rsidRPr="005F1131" w:rsidRDefault="003E4BFB" w:rsidP="004D16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9D2F0" w14:textId="77777777" w:rsidR="003E4BFB" w:rsidRPr="003E4BFB" w:rsidRDefault="003E4BFB" w:rsidP="003E4BFB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 xml:space="preserve">Estudio de correlación: </w:t>
            </w:r>
            <w:r w:rsidRPr="003E4BFB">
              <w:rPr>
                <w:color w:val="000000" w:themeColor="text1"/>
                <w:sz w:val="20"/>
                <w:szCs w:val="20"/>
              </w:rPr>
              <w:t>estudio no experimental en el que se examina una relación entre las variables sin buscar causalidad.</w:t>
            </w:r>
          </w:p>
          <w:p w14:paraId="28CE2F43" w14:textId="77777777" w:rsidR="003E4BFB" w:rsidRPr="005F1131" w:rsidRDefault="003E4BFB" w:rsidP="004D16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4BFB" w14:paraId="37F9CC62" w14:textId="77777777" w:rsidTr="00CD32D7">
        <w:trPr>
          <w:trHeight w:val="30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3C750" w14:textId="77777777" w:rsidR="003E4BFB" w:rsidRPr="00CB319D" w:rsidRDefault="003E4BFB" w:rsidP="003E4B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1996" w14:textId="77777777" w:rsidR="003E4BFB" w:rsidRPr="003E4BFB" w:rsidRDefault="003E4BFB" w:rsidP="003E4BFB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 xml:space="preserve">Estudio experimental: </w:t>
            </w:r>
            <w:r w:rsidRPr="003E4BFB">
              <w:rPr>
                <w:color w:val="000000" w:themeColor="text1"/>
                <w:sz w:val="20"/>
                <w:szCs w:val="20"/>
              </w:rPr>
              <w:t>un estudio riguroso en el que los participantes son asignados aleatoriamente a un grupo de tratamiento o de control.</w:t>
            </w:r>
          </w:p>
          <w:p w14:paraId="3FBC5AF2" w14:textId="77777777" w:rsidR="003E4BFB" w:rsidRPr="005F1131" w:rsidRDefault="003E4BFB" w:rsidP="004D16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4BFB" w14:paraId="206743E5" w14:textId="77777777" w:rsidTr="00CD32D7">
        <w:trPr>
          <w:trHeight w:val="1185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2969C" w14:textId="77777777" w:rsidR="003E4BFB" w:rsidRPr="00CB319D" w:rsidRDefault="003E4BFB" w:rsidP="003E4B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88B55" w14:textId="77777777" w:rsidR="003E4BFB" w:rsidRPr="003E4BFB" w:rsidRDefault="003E4BFB" w:rsidP="003E4BFB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 xml:space="preserve">Estudio Cuasi-Experimental: </w:t>
            </w:r>
            <w:r w:rsidRPr="003E4BFB">
              <w:rPr>
                <w:color w:val="000000" w:themeColor="text1"/>
                <w:sz w:val="20"/>
                <w:szCs w:val="20"/>
              </w:rPr>
              <w:t>Un estudio riguroso donde los participantes no son seleccionados al azar. Al inicio, los grupos de intervención y control pueden no tener características similares.</w:t>
            </w:r>
          </w:p>
          <w:p w14:paraId="4C05F93F" w14:textId="77777777" w:rsidR="003E4BFB" w:rsidRPr="003E4BFB" w:rsidRDefault="003E4BFB" w:rsidP="003E4B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4BF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Un estudio que utiliza un diseño que intenta aproximarse a un diseño experimental identificando un grupo de comparación que es similar al grupo de tratamiento en aspectos importantes.</w:t>
            </w:r>
          </w:p>
          <w:p w14:paraId="1C37B6A9" w14:textId="77777777" w:rsidR="003E4BFB" w:rsidRPr="005F1131" w:rsidRDefault="003E4BFB" w:rsidP="004D16C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BFB" w14:paraId="3FDB6C85" w14:textId="77777777" w:rsidTr="00CD32D7">
        <w:trPr>
          <w:trHeight w:val="456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5B167" w14:textId="77777777" w:rsidR="00D17D8C" w:rsidRDefault="00D17D8C" w:rsidP="00D17D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D4B64B" w14:textId="77777777" w:rsidR="00D17D8C" w:rsidRDefault="00D17D8C" w:rsidP="00D17D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53D8EB" w14:textId="77777777" w:rsidR="00D17D8C" w:rsidRDefault="00D17D8C" w:rsidP="00D17D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2FDBDF" w14:textId="77777777" w:rsidR="00D17D8C" w:rsidRDefault="00D17D8C" w:rsidP="00D17D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20345E" w14:textId="77777777" w:rsidR="00D17D8C" w:rsidRDefault="00D17D8C" w:rsidP="00D17D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A45B25" w14:textId="5D12B7C0" w:rsidR="003E4BFB" w:rsidRPr="003E4BFB" w:rsidRDefault="00D17D8C" w:rsidP="00D17D8C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17D8C">
              <w:rPr>
                <w:b/>
                <w:bCs/>
                <w:sz w:val="20"/>
                <w:szCs w:val="20"/>
              </w:rPr>
              <w:t>Muestra</w:t>
            </w: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5DFE7" w14:textId="21C9530A" w:rsidR="003E4BFB" w:rsidRPr="003E4BFB" w:rsidRDefault="003E4BFB" w:rsidP="004D16C7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>Grupo de control:</w:t>
            </w:r>
            <w:r w:rsidRPr="003E4BFB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3E4BFB">
              <w:rPr>
                <w:color w:val="000000" w:themeColor="text1"/>
                <w:sz w:val="20"/>
                <w:szCs w:val="20"/>
              </w:rPr>
              <w:t>El grupo que no recibe la intervención o recibe una intervención diferente o realiza “lo mismo como de costumbre”.</w:t>
            </w:r>
          </w:p>
        </w:tc>
      </w:tr>
      <w:tr w:rsidR="003E4BFB" w14:paraId="0EC7BCFA" w14:textId="77777777" w:rsidTr="00CD32D7">
        <w:trPr>
          <w:trHeight w:val="36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F0EB8" w14:textId="77777777" w:rsidR="003E4BFB" w:rsidRPr="00CB319D" w:rsidRDefault="003E4BFB" w:rsidP="003E4B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491F9" w14:textId="72EC9644" w:rsidR="003E4BFB" w:rsidRPr="003E4BFB" w:rsidRDefault="003E4BFB" w:rsidP="003E4BFB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 xml:space="preserve">Grupo de </w:t>
            </w:r>
            <w:r w:rsidR="000A302A" w:rsidRPr="003E4BFB">
              <w:rPr>
                <w:b/>
                <w:bCs/>
                <w:color w:val="000000" w:themeColor="text1"/>
                <w:sz w:val="20"/>
                <w:szCs w:val="20"/>
              </w:rPr>
              <w:t>Intervención:</w:t>
            </w:r>
            <w:r w:rsidRPr="003E4BFB">
              <w:rPr>
                <w:color w:val="000000" w:themeColor="text1"/>
                <w:sz w:val="20"/>
                <w:szCs w:val="20"/>
              </w:rPr>
              <w:t xml:space="preserve"> El grupo que recibe la intervención que se está estudiando.</w:t>
            </w:r>
          </w:p>
          <w:p w14:paraId="60A0AADD" w14:textId="77777777" w:rsidR="003E4BFB" w:rsidRPr="005444D8" w:rsidRDefault="003E4BFB" w:rsidP="004D16C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BFB" w14:paraId="5D261AD8" w14:textId="77777777" w:rsidTr="00CD32D7"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96A62" w14:textId="77777777" w:rsidR="003E4BFB" w:rsidRPr="00CB319D" w:rsidRDefault="003E4BFB" w:rsidP="003E4B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07D8" w14:textId="77777777" w:rsidR="003E4BFB" w:rsidRPr="003E4BFB" w:rsidRDefault="003E4BFB" w:rsidP="003E4BFB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 xml:space="preserve">Asignación aleatoria: </w:t>
            </w:r>
            <w:r w:rsidRPr="003E4BFB">
              <w:rPr>
                <w:color w:val="000000" w:themeColor="text1"/>
                <w:sz w:val="20"/>
                <w:szCs w:val="20"/>
              </w:rPr>
              <w:t>los participantes de la muestra se colocan en diferentes grupos de tratamiento mediante aleatorización. Cada participante tiene las mismas posibilidades de estar en el grupo de control o de intervención.</w:t>
            </w:r>
          </w:p>
          <w:p w14:paraId="0F30C5EF" w14:textId="77777777" w:rsidR="003E4BFB" w:rsidRPr="005444D8" w:rsidRDefault="003E4BFB" w:rsidP="004D16C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BFB" w14:paraId="719BEEDD" w14:textId="77777777" w:rsidTr="00CD32D7">
        <w:trPr>
          <w:trHeight w:val="345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0B314" w14:textId="77777777" w:rsidR="003E4BFB" w:rsidRPr="00CB319D" w:rsidRDefault="003E4BFB" w:rsidP="003E4B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42BB3D" w14:textId="77777777" w:rsidR="003E4BFB" w:rsidRPr="003E4BFB" w:rsidRDefault="003E4BFB" w:rsidP="003E4BFB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 xml:space="preserve">Selección/muestreo aleatorio: </w:t>
            </w:r>
            <w:r w:rsidRPr="003E4BFB">
              <w:rPr>
                <w:color w:val="000000" w:themeColor="text1"/>
                <w:sz w:val="20"/>
                <w:szCs w:val="20"/>
              </w:rPr>
              <w:t>los participantes se seleccionan aleatoriamente de la población y ayuda a garantizar que la muestra sea imparcial y representativa de la población.</w:t>
            </w:r>
          </w:p>
          <w:p w14:paraId="0715FD1D" w14:textId="77777777" w:rsidR="003E4BFB" w:rsidRPr="004B3428" w:rsidRDefault="003E4BFB" w:rsidP="004D16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4BFB" w14:paraId="6A968EE3" w14:textId="77777777" w:rsidTr="00D17D8C">
        <w:trPr>
          <w:trHeight w:val="540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7905F" w14:textId="77777777" w:rsidR="003E4BFB" w:rsidRPr="00CB319D" w:rsidRDefault="003E4BFB" w:rsidP="003E4B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A3832" w14:textId="77777777" w:rsidR="003E4BFB" w:rsidRPr="003E4BFB" w:rsidRDefault="003E4BFB" w:rsidP="003E4BFB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 xml:space="preserve">Muestra: </w:t>
            </w:r>
            <w:r w:rsidRPr="003E4BFB">
              <w:rPr>
                <w:color w:val="000000" w:themeColor="text1"/>
                <w:sz w:val="20"/>
                <w:szCs w:val="20"/>
              </w:rPr>
              <w:t>Conjunto de individuos seleccionados de una población más grande para participar en un estudio.</w:t>
            </w:r>
          </w:p>
          <w:p w14:paraId="6CAAAC08" w14:textId="77777777" w:rsidR="003E4BFB" w:rsidRPr="004B3428" w:rsidRDefault="003E4BFB" w:rsidP="004D16C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4BFB" w14:paraId="57E86278" w14:textId="77777777" w:rsidTr="00CD32D7">
        <w:trPr>
          <w:trHeight w:val="750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48E88" w14:textId="77777777" w:rsidR="003E4BFB" w:rsidRPr="003E4BFB" w:rsidRDefault="003E4BFB" w:rsidP="003E4BFB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3D0CB8BF" w14:textId="77777777" w:rsidR="003E4BFB" w:rsidRDefault="003E4BFB" w:rsidP="004D16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C1839DA" w14:textId="77777777" w:rsidR="003E4BFB" w:rsidRPr="003E4BFB" w:rsidRDefault="003E4BFB" w:rsidP="00D17D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>Resultados</w:t>
            </w: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818" w14:textId="77777777" w:rsidR="003E4BFB" w:rsidRPr="003E4BFB" w:rsidRDefault="003E4BFB" w:rsidP="003E4BFB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>Causalidad:</w:t>
            </w:r>
            <w:r w:rsidRPr="003E4BFB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3E4BFB">
              <w:rPr>
                <w:sz w:val="20"/>
                <w:szCs w:val="20"/>
              </w:rPr>
              <w:t xml:space="preserve">Una </w:t>
            </w:r>
            <w:r w:rsidRPr="003E4BFB">
              <w:rPr>
                <w:color w:val="000000" w:themeColor="text1"/>
                <w:sz w:val="20"/>
                <w:szCs w:val="20"/>
              </w:rPr>
              <w:t>afirmación de que una intervención, actividad o programa es responsable de lo que sucedió con el resultado (la relación causa y efecto). Esta afirmación sólo puede hacerse en estudios experimentales.</w:t>
            </w:r>
          </w:p>
          <w:p w14:paraId="3F591787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3E4BFB" w14:paraId="64E4FD27" w14:textId="77777777" w:rsidTr="00D17D8C"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679ED" w14:textId="77777777" w:rsidR="003E4BFB" w:rsidRPr="00CB319D" w:rsidRDefault="003E4BFB" w:rsidP="003E4BF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034E4" w14:textId="77777777" w:rsidR="003E4BFB" w:rsidRPr="003E4BFB" w:rsidRDefault="003E4BFB" w:rsidP="003E4BFB">
            <w:pPr>
              <w:rPr>
                <w:color w:val="000000" w:themeColor="text1"/>
                <w:sz w:val="20"/>
                <w:szCs w:val="20"/>
              </w:rPr>
            </w:pPr>
            <w:r w:rsidRPr="003E4BFB">
              <w:rPr>
                <w:b/>
                <w:bCs/>
                <w:color w:val="000000" w:themeColor="text1"/>
                <w:sz w:val="20"/>
                <w:szCs w:val="20"/>
              </w:rPr>
              <w:t xml:space="preserve">Correlación: </w:t>
            </w:r>
            <w:r w:rsidRPr="003E4BFB">
              <w:rPr>
                <w:color w:val="000000" w:themeColor="text1"/>
                <w:sz w:val="20"/>
                <w:szCs w:val="20"/>
              </w:rPr>
              <w:t>Afirmación que indica una relación entre dos o más variables que no se sabe que sea causal.</w:t>
            </w:r>
          </w:p>
          <w:p w14:paraId="2609E6B9" w14:textId="77777777" w:rsidR="003E4BFB" w:rsidRPr="00333FDD" w:rsidRDefault="003E4BFB" w:rsidP="004D16C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03D23C0" w14:textId="61F33E1D" w:rsidR="003E4BFB" w:rsidRPr="002861AA" w:rsidRDefault="003E4BFB" w:rsidP="003E4BFB">
      <w:pPr>
        <w:rPr>
          <w:rFonts w:eastAsia="Times New Roman"/>
          <w:b/>
          <w:bCs/>
          <w:sz w:val="32"/>
          <w:szCs w:val="32"/>
        </w:rPr>
      </w:pPr>
      <w:r w:rsidRPr="002861AA">
        <w:rPr>
          <w:rFonts w:eastAsia="Times New Roman"/>
          <w:b/>
          <w:bCs/>
          <w:sz w:val="32"/>
          <w:szCs w:val="32"/>
        </w:rPr>
        <w:lastRenderedPageBreak/>
        <w:t>Descripción general de los criterios para las intervenciones basadas en evidencia de ES</w:t>
      </w:r>
      <w:r w:rsidR="00081EA4">
        <w:rPr>
          <w:rFonts w:eastAsia="Times New Roman"/>
          <w:b/>
          <w:bCs/>
          <w:sz w:val="32"/>
          <w:szCs w:val="32"/>
        </w:rPr>
        <w:t>E</w:t>
      </w:r>
      <w:r w:rsidRPr="002861AA">
        <w:rPr>
          <w:rFonts w:eastAsia="Times New Roman"/>
          <w:b/>
          <w:bCs/>
          <w:sz w:val="32"/>
          <w:szCs w:val="32"/>
        </w:rPr>
        <w:t>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2237"/>
        <w:gridCol w:w="2690"/>
        <w:gridCol w:w="2625"/>
        <w:gridCol w:w="2705"/>
        <w:gridCol w:w="2683"/>
      </w:tblGrid>
      <w:tr w:rsidR="009B1339" w:rsidRPr="00885C0C" w14:paraId="6BDC2C13" w14:textId="77777777" w:rsidTr="7A616D13">
        <w:trPr>
          <w:trHeight w:val="388"/>
        </w:trPr>
        <w:tc>
          <w:tcPr>
            <w:tcW w:w="2242" w:type="dxa"/>
            <w:shd w:val="clear" w:color="auto" w:fill="595959" w:themeFill="text1" w:themeFillTint="A6"/>
            <w:hideMark/>
          </w:tcPr>
          <w:p w14:paraId="14912CEF" w14:textId="77777777" w:rsidR="003E4BFB" w:rsidRPr="00885C0C" w:rsidRDefault="003E4BFB" w:rsidP="004D16C7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Criterios</w:t>
            </w:r>
          </w:p>
        </w:tc>
        <w:tc>
          <w:tcPr>
            <w:tcW w:w="2673" w:type="dxa"/>
            <w:shd w:val="clear" w:color="auto" w:fill="415364"/>
            <w:hideMark/>
          </w:tcPr>
          <w:p w14:paraId="2075786F" w14:textId="77777777" w:rsidR="003E4BFB" w:rsidRPr="00885C0C" w:rsidRDefault="003E4BFB" w:rsidP="00940489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Evidencia sólida</w:t>
            </w:r>
          </w:p>
          <w:p w14:paraId="559A0939" w14:textId="77777777" w:rsidR="003E4BFB" w:rsidRPr="00885C0C" w:rsidRDefault="003E4BFB" w:rsidP="00940489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(Nivel 1)</w:t>
            </w:r>
          </w:p>
        </w:tc>
        <w:tc>
          <w:tcPr>
            <w:tcW w:w="2633" w:type="dxa"/>
            <w:shd w:val="clear" w:color="auto" w:fill="5F99AF"/>
            <w:hideMark/>
          </w:tcPr>
          <w:p w14:paraId="1160B3D0" w14:textId="77777777" w:rsidR="003E4BFB" w:rsidRPr="00885C0C" w:rsidRDefault="003E4BFB" w:rsidP="00940489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Evidencia moderada ​</w:t>
            </w:r>
          </w:p>
          <w:p w14:paraId="45DEFFD0" w14:textId="77777777" w:rsidR="003E4BFB" w:rsidRPr="00885C0C" w:rsidRDefault="003E4BFB" w:rsidP="00940489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(Nivel 2)</w:t>
            </w:r>
          </w:p>
        </w:tc>
        <w:tc>
          <w:tcPr>
            <w:tcW w:w="2714" w:type="dxa"/>
            <w:shd w:val="clear" w:color="auto" w:fill="5F99AF"/>
            <w:hideMark/>
          </w:tcPr>
          <w:p w14:paraId="1708B2D2" w14:textId="77777777" w:rsidR="003E4BFB" w:rsidRPr="00885C0C" w:rsidRDefault="003E4BFB" w:rsidP="00940489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Evidencia prometedora</w:t>
            </w:r>
          </w:p>
          <w:p w14:paraId="43C0D71D" w14:textId="77777777" w:rsidR="003E4BFB" w:rsidRPr="00885C0C" w:rsidRDefault="003E4BFB" w:rsidP="00940489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(Nivel 3)</w:t>
            </w:r>
          </w:p>
        </w:tc>
        <w:tc>
          <w:tcPr>
            <w:tcW w:w="2678" w:type="dxa"/>
            <w:shd w:val="clear" w:color="auto" w:fill="C54B38"/>
            <w:hideMark/>
          </w:tcPr>
          <w:p w14:paraId="58094F8C" w14:textId="77777777" w:rsidR="003E4BFB" w:rsidRPr="00885C0C" w:rsidRDefault="003E4BFB" w:rsidP="00940489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Demuestra una justificación</w:t>
            </w:r>
          </w:p>
          <w:p w14:paraId="783D89CB" w14:textId="77777777" w:rsidR="003E4BFB" w:rsidRPr="00885C0C" w:rsidRDefault="003E4BFB" w:rsidP="00940489">
            <w:pPr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(Nivel 4)</w:t>
            </w:r>
          </w:p>
        </w:tc>
      </w:tr>
      <w:tr w:rsidR="009B1339" w:rsidRPr="00885C0C" w14:paraId="16980EB1" w14:textId="77777777" w:rsidTr="009B1339">
        <w:trPr>
          <w:trHeight w:val="852"/>
        </w:trPr>
        <w:tc>
          <w:tcPr>
            <w:tcW w:w="2242" w:type="dxa"/>
            <w:vMerge w:val="restart"/>
            <w:shd w:val="clear" w:color="auto" w:fill="65665D"/>
            <w:vAlign w:val="center"/>
            <w:hideMark/>
          </w:tcPr>
          <w:p w14:paraId="7893D481" w14:textId="6E9F701F" w:rsidR="003E4BFB" w:rsidRPr="00885C0C" w:rsidRDefault="003E4BFB" w:rsidP="004D16C7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Diseño de estudio</w:t>
            </w: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14:paraId="5A4C3F97" w14:textId="77777777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Experimental ​</w:t>
            </w:r>
          </w:p>
        </w:tc>
        <w:tc>
          <w:tcPr>
            <w:tcW w:w="2633" w:type="dxa"/>
            <w:shd w:val="clear" w:color="auto" w:fill="auto"/>
            <w:vAlign w:val="center"/>
            <w:hideMark/>
          </w:tcPr>
          <w:p w14:paraId="3A305EE5" w14:textId="77777777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Cuasi-experimental</w:t>
            </w:r>
            <w:proofErr w:type="spellEnd"/>
            <w:proofErr w:type="gramEnd"/>
          </w:p>
        </w:tc>
        <w:tc>
          <w:tcPr>
            <w:tcW w:w="2714" w:type="dxa"/>
            <w:shd w:val="clear" w:color="auto" w:fill="auto"/>
            <w:vAlign w:val="center"/>
            <w:hideMark/>
          </w:tcPr>
          <w:p w14:paraId="012F25E3" w14:textId="15F2B535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Correlacional con controles estadísticos para el sesgo de selección.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14:paraId="40D3C0CB" w14:textId="1E73F714" w:rsidR="003E4BFB" w:rsidRPr="009B1339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Hallazgos de investigación de alta calidad o evaluación positiva</w:t>
            </w:r>
          </w:p>
        </w:tc>
      </w:tr>
      <w:tr w:rsidR="009B1339" w:rsidRPr="00885C0C" w14:paraId="316C9798" w14:textId="77777777" w:rsidTr="009B1339">
        <w:trPr>
          <w:trHeight w:val="870"/>
        </w:trPr>
        <w:tc>
          <w:tcPr>
            <w:tcW w:w="2242" w:type="dxa"/>
            <w:vMerge/>
            <w:vAlign w:val="center"/>
            <w:hideMark/>
          </w:tcPr>
          <w:p w14:paraId="62785D7D" w14:textId="77777777" w:rsidR="009B1339" w:rsidRPr="00885C0C" w:rsidRDefault="009B1339" w:rsidP="004D16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5" w:type="dxa"/>
            <w:gridSpan w:val="3"/>
            <w:shd w:val="clear" w:color="auto" w:fill="auto"/>
            <w:vAlign w:val="center"/>
            <w:hideMark/>
          </w:tcPr>
          <w:p w14:paraId="63CEDFD2" w14:textId="6ECE5FB5" w:rsidR="009B1339" w:rsidRPr="00885C0C" w:rsidRDefault="009B1339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i/>
                <w:iCs/>
                <w:color w:val="212120"/>
                <w:sz w:val="20"/>
                <w:szCs w:val="20"/>
              </w:rPr>
              <w:t xml:space="preserve">Un estudio </w:t>
            </w:r>
            <w:r w:rsidR="000A302A" w:rsidRPr="00885C0C">
              <w:rPr>
                <w:rFonts w:ascii="Calibri" w:eastAsia="Times New Roman" w:hAnsi="Calibri" w:cs="Calibri"/>
                <w:i/>
                <w:iCs/>
                <w:color w:val="212120"/>
                <w:sz w:val="20"/>
                <w:szCs w:val="20"/>
              </w:rPr>
              <w:t>bien diseñado e implementado</w:t>
            </w:r>
            <w:r w:rsidRPr="00885C0C">
              <w:rPr>
                <w:rFonts w:ascii="Calibri" w:eastAsia="Times New Roman" w:hAnsi="Calibri" w:cs="Calibri"/>
                <w:i/>
                <w:iCs/>
                <w:color w:val="212120"/>
                <w:sz w:val="20"/>
                <w:szCs w:val="20"/>
              </w:rPr>
              <w:t xml:space="preserve"> sobre la </w:t>
            </w:r>
            <w:r w:rsidR="000A302A" w:rsidRPr="00885C0C">
              <w:rPr>
                <w:rFonts w:ascii="Calibri" w:eastAsia="Times New Roman" w:hAnsi="Calibri" w:cs="Calibri"/>
                <w:i/>
                <w:iCs/>
                <w:color w:val="212120"/>
                <w:sz w:val="20"/>
                <w:szCs w:val="20"/>
              </w:rPr>
              <w:t>intervención.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FFCD1D" w14:textId="56509F89" w:rsidR="009B1339" w:rsidRPr="00885C0C" w:rsidRDefault="009B1339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Modelo lógico bien especificado informado por una investigación o una evaluación que sugiere cómo es probable que la intervención mejore los resultados relevantes.</w:t>
            </w:r>
          </w:p>
        </w:tc>
      </w:tr>
      <w:tr w:rsidR="009B1339" w:rsidRPr="00885C0C" w14:paraId="04072EDD" w14:textId="77777777" w:rsidTr="00C77674">
        <w:trPr>
          <w:trHeight w:val="450"/>
        </w:trPr>
        <w:tc>
          <w:tcPr>
            <w:tcW w:w="2242" w:type="dxa"/>
            <w:vMerge w:val="restart"/>
            <w:shd w:val="clear" w:color="auto" w:fill="65665D"/>
            <w:vAlign w:val="center"/>
            <w:hideMark/>
          </w:tcPr>
          <w:p w14:paraId="2E0075B1" w14:textId="0B103CD2" w:rsidR="003E4BFB" w:rsidRPr="00C77674" w:rsidRDefault="00C77674" w:rsidP="00C77674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77674">
              <w:rPr>
                <w:rFonts w:eastAsia="Times New Roman" w:cstheme="minorHAnsi"/>
                <w:b/>
                <w:bCs/>
                <w:color w:val="FFFFFF" w:themeColor="background1"/>
              </w:rPr>
              <w:t>Muestra</w:t>
            </w:r>
          </w:p>
        </w:tc>
        <w:tc>
          <w:tcPr>
            <w:tcW w:w="5306" w:type="dxa"/>
            <w:gridSpan w:val="2"/>
            <w:vAlign w:val="center"/>
            <w:hideMark/>
          </w:tcPr>
          <w:p w14:paraId="62AFC81D" w14:textId="77777777" w:rsidR="003E4BFB" w:rsidRPr="001F0B93" w:rsidRDefault="003E4BFB" w:rsidP="009B1339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F0B93">
              <w:rPr>
                <w:rFonts w:ascii="Calibri" w:eastAsia="Times New Roman" w:hAnsi="Calibri" w:cs="Calibri"/>
                <w:color w:val="212120"/>
              </w:rPr>
              <w:t>​</w:t>
            </w:r>
          </w:p>
          <w:p w14:paraId="0C9CDEF3" w14:textId="0F7599C8" w:rsidR="003E4BFB" w:rsidRPr="001F0B93" w:rsidRDefault="003E4BFB" w:rsidP="009B1339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1F0B93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 xml:space="preserve">Un tamaño de muestra grande de 350 o más </w:t>
            </w:r>
            <w:r w:rsidR="000A302A" w:rsidRPr="001F0B93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participantes. ​</w:t>
            </w:r>
          </w:p>
          <w:p w14:paraId="7921BEA8" w14:textId="610B585A" w:rsidR="003E4BFB" w:rsidRPr="001F0B93" w:rsidRDefault="003E4BFB" w:rsidP="009B1339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 w:rsidRPr="001F0B93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 xml:space="preserve">Muestra </w:t>
            </w:r>
            <w:r w:rsidR="000A302A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“</w:t>
            </w:r>
            <w:proofErr w:type="spellStart"/>
            <w:r w:rsidRPr="001F0B93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multisitio</w:t>
            </w:r>
            <w:proofErr w:type="spellEnd"/>
            <w:r w:rsidR="000A302A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”</w:t>
            </w:r>
            <w:r w:rsidRPr="001F0B93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 xml:space="preserve"> (es decir, más de un sitio</w:t>
            </w:r>
            <w:r w:rsidR="000A302A" w:rsidRPr="001F0B93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). ​</w:t>
            </w:r>
          </w:p>
          <w:p w14:paraId="1E9C1D95" w14:textId="6E162861" w:rsidR="003E4BFB" w:rsidRDefault="003E4BFB" w:rsidP="009B1339">
            <w:pPr>
              <w:jc w:val="center"/>
              <w:textAlignment w:val="baseline"/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</w:pPr>
            <w:r w:rsidRPr="001F0B93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Se superpone población (tipos de estudiantes) y entornos (rurales, urbanos, etc.) propuestos para recibir la intervención.</w:t>
            </w:r>
          </w:p>
          <w:p w14:paraId="56434761" w14:textId="77777777" w:rsidR="009B1339" w:rsidRPr="001F0B93" w:rsidRDefault="009B1339" w:rsidP="009B1339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</w:p>
          <w:p w14:paraId="66279BFE" w14:textId="77777777" w:rsidR="003E4BFB" w:rsidRPr="00885C0C" w:rsidRDefault="003E4BFB" w:rsidP="009B1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vAlign w:val="center"/>
            <w:hideMark/>
          </w:tcPr>
          <w:p w14:paraId="18984853" w14:textId="77777777" w:rsidR="003E4BFB" w:rsidRPr="00EA0998" w:rsidRDefault="003E4BFB" w:rsidP="009B1339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EA0998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Utiliza métodos de muestreo y/o análisis para</w:t>
            </w:r>
          </w:p>
          <w:p w14:paraId="26FCC573" w14:textId="7F067913" w:rsidR="003E4BFB" w:rsidRPr="00EA0998" w:rsidRDefault="003E4BFB" w:rsidP="009B1339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4"/>
                <w:szCs w:val="14"/>
              </w:rPr>
            </w:pPr>
            <w:r w:rsidRPr="00EA0998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Reducir o tener en cuenta las diferencias entre el grupo de intervención y una comparación</w:t>
            </w:r>
            <w:r w:rsidR="000A302A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 xml:space="preserve"> de </w:t>
            </w:r>
            <w:r w:rsidR="000A302A" w:rsidRPr="00EA0998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grupo. ​</w:t>
            </w:r>
          </w:p>
          <w:p w14:paraId="4A2F9A54" w14:textId="77777777" w:rsidR="003E4BFB" w:rsidRPr="00885C0C" w:rsidRDefault="003E4BFB" w:rsidP="009B1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406248" w14:textId="77777777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N/A​</w:t>
            </w:r>
          </w:p>
        </w:tc>
      </w:tr>
      <w:tr w:rsidR="009B1339" w:rsidRPr="00885C0C" w14:paraId="06CB81DC" w14:textId="77777777" w:rsidTr="00B61ABA">
        <w:trPr>
          <w:trHeight w:val="1342"/>
        </w:trPr>
        <w:tc>
          <w:tcPr>
            <w:tcW w:w="2242" w:type="dxa"/>
            <w:vMerge/>
            <w:vAlign w:val="center"/>
            <w:hideMark/>
          </w:tcPr>
          <w:p w14:paraId="229D8B6F" w14:textId="77777777" w:rsidR="003E4BFB" w:rsidRPr="00885C0C" w:rsidRDefault="003E4BFB" w:rsidP="004D16C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10FAEF2E" w14:textId="77777777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Asignación aleatoria al grupo de tratamiento/control.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40A59458" w14:textId="34F77971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 xml:space="preserve">Emparejar o controlar estadísticamente las diferencias entre grupos en lugar de asignación </w:t>
            </w:r>
            <w:r w:rsidR="000A302A"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aleatoria. ​</w:t>
            </w:r>
          </w:p>
        </w:tc>
        <w:tc>
          <w:tcPr>
            <w:tcW w:w="2699" w:type="dxa"/>
            <w:vMerge/>
            <w:vAlign w:val="center"/>
            <w:hideMark/>
          </w:tcPr>
          <w:p w14:paraId="2B38D2FB" w14:textId="77777777" w:rsidR="003E4BFB" w:rsidRPr="00885C0C" w:rsidRDefault="003E4BFB" w:rsidP="009B13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02A6F3" w14:textId="4C94C19B" w:rsidR="003E4BFB" w:rsidRPr="00885C0C" w:rsidRDefault="009B1339" w:rsidP="009B13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N/A​</w:t>
            </w:r>
          </w:p>
        </w:tc>
      </w:tr>
      <w:tr w:rsidR="009B1339" w:rsidRPr="00885C0C" w14:paraId="396BCBA9" w14:textId="77777777" w:rsidTr="005A4711">
        <w:trPr>
          <w:trHeight w:val="1000"/>
        </w:trPr>
        <w:tc>
          <w:tcPr>
            <w:tcW w:w="2242" w:type="dxa"/>
            <w:shd w:val="clear" w:color="auto" w:fill="65665D"/>
            <w:vAlign w:val="center"/>
            <w:hideMark/>
          </w:tcPr>
          <w:p w14:paraId="484196A2" w14:textId="77777777" w:rsidR="003E4BFB" w:rsidRPr="00E53BAF" w:rsidRDefault="003E4BFB" w:rsidP="004D16C7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3BAF">
              <w:rPr>
                <w:rFonts w:ascii="Calibri" w:eastAsia="Times New Roman" w:hAnsi="Calibri" w:cs="Calibri"/>
                <w:b/>
                <w:bCs/>
                <w:color w:val="FFFFFF"/>
              </w:rPr>
              <w:t>Resultados</w:t>
            </w:r>
          </w:p>
          <w:p w14:paraId="173CAA28" w14:textId="77777777" w:rsidR="003E4BFB" w:rsidRPr="00E53BAF" w:rsidRDefault="003E4BFB" w:rsidP="004D16C7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3BAF">
              <w:rPr>
                <w:rFonts w:ascii="Calibri" w:eastAsia="Times New Roman" w:hAnsi="Calibri" w:cs="Calibri"/>
                <w:color w:val="FFFFFF"/>
              </w:rPr>
              <w:t>​</w:t>
            </w:r>
          </w:p>
        </w:tc>
        <w:tc>
          <w:tcPr>
            <w:tcW w:w="8005" w:type="dxa"/>
            <w:gridSpan w:val="3"/>
            <w:shd w:val="clear" w:color="auto" w:fill="auto"/>
            <w:vAlign w:val="center"/>
            <w:hideMark/>
          </w:tcPr>
          <w:p w14:paraId="18BA1C1F" w14:textId="4075B252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Efecto estadísticamente significativo y positivo (es decir, favorable) sobre el resultado de un estudiante u otro resultado relevante.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6D58C15" w14:textId="0ACEBCDE" w:rsidR="003E4BFB" w:rsidRPr="009B1339" w:rsidRDefault="009B1339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B1339">
              <w:rPr>
                <w:rFonts w:eastAsia="Times New Roman" w:cstheme="minorHAnsi"/>
                <w:color w:val="000000"/>
                <w:sz w:val="20"/>
                <w:szCs w:val="20"/>
              </w:rPr>
              <w:t>Son innovaciones respaldadas por investigaciones diseñadas para mejorar un resultado importante.</w:t>
            </w:r>
          </w:p>
        </w:tc>
      </w:tr>
      <w:tr w:rsidR="009B1339" w:rsidRPr="00885C0C" w14:paraId="238336C8" w14:textId="77777777" w:rsidTr="005A4711">
        <w:trPr>
          <w:trHeight w:val="1063"/>
        </w:trPr>
        <w:tc>
          <w:tcPr>
            <w:tcW w:w="2242" w:type="dxa"/>
            <w:shd w:val="clear" w:color="auto" w:fill="65665D"/>
            <w:vAlign w:val="center"/>
            <w:hideMark/>
          </w:tcPr>
          <w:p w14:paraId="3C7E08F7" w14:textId="77777777" w:rsidR="003E4BFB" w:rsidRDefault="003E4BFB" w:rsidP="004D16C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FFFFFF"/>
              </w:rPr>
            </w:pPr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Qué funciona con los estándares del </w:t>
            </w:r>
            <w:proofErr w:type="spellStart"/>
            <w:r w:rsidRPr="69BC87F0">
              <w:rPr>
                <w:rFonts w:ascii="Calibri" w:eastAsia="Times New Roman" w:hAnsi="Calibri" w:cs="Calibri"/>
                <w:b/>
                <w:bCs/>
                <w:color w:val="FFFFFF"/>
              </w:rPr>
              <w:t>Clearinghouse</w:t>
            </w:r>
            <w:proofErr w:type="spellEnd"/>
          </w:p>
          <w:p w14:paraId="7770D78D" w14:textId="77777777" w:rsidR="00CD32D7" w:rsidRPr="00885C0C" w:rsidRDefault="00CD32D7" w:rsidP="00CD32D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14:paraId="3F0A2F2A" w14:textId="77777777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Se reúne sin reservas</w:t>
            </w:r>
          </w:p>
        </w:tc>
        <w:tc>
          <w:tcPr>
            <w:tcW w:w="2609" w:type="dxa"/>
            <w:shd w:val="clear" w:color="auto" w:fill="auto"/>
            <w:vAlign w:val="center"/>
            <w:hideMark/>
          </w:tcPr>
          <w:p w14:paraId="04C02A50" w14:textId="77777777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Se reúne con o sin reservas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14:paraId="5B24008C" w14:textId="77777777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N/A​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35F1A0" w14:textId="77777777" w:rsidR="003E4BFB" w:rsidRPr="00885C0C" w:rsidRDefault="003E4BFB" w:rsidP="009B133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C0C">
              <w:rPr>
                <w:rFonts w:ascii="Calibri" w:eastAsia="Times New Roman" w:hAnsi="Calibri" w:cs="Calibri"/>
                <w:color w:val="212120"/>
                <w:sz w:val="20"/>
                <w:szCs w:val="20"/>
              </w:rPr>
              <w:t>N/A​</w:t>
            </w:r>
          </w:p>
        </w:tc>
      </w:tr>
    </w:tbl>
    <w:p w14:paraId="0E8607DA" w14:textId="2B50D4FA" w:rsidR="00947E59" w:rsidRDefault="00947E59" w:rsidP="003E4B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(Actividad #</w:t>
      </w:r>
      <w:proofErr w:type="gramStart"/>
      <w:r>
        <w:rPr>
          <w:b/>
          <w:bCs/>
          <w:sz w:val="32"/>
          <w:szCs w:val="32"/>
        </w:rPr>
        <w:t>1.A</w:t>
      </w:r>
      <w:proofErr w:type="gramEnd"/>
      <w:r>
        <w:rPr>
          <w:b/>
          <w:bCs/>
          <w:sz w:val="32"/>
          <w:szCs w:val="32"/>
        </w:rPr>
        <w:t xml:space="preserve">) Explorando el Centro de Información </w:t>
      </w:r>
      <w:proofErr w:type="spellStart"/>
      <w:r>
        <w:rPr>
          <w:b/>
          <w:bCs/>
          <w:sz w:val="32"/>
          <w:szCs w:val="32"/>
        </w:rPr>
        <w:t>What</w:t>
      </w:r>
      <w:proofErr w:type="spellEnd"/>
      <w:r>
        <w:rPr>
          <w:b/>
          <w:bCs/>
          <w:sz w:val="32"/>
          <w:szCs w:val="32"/>
        </w:rPr>
        <w:t xml:space="preserve"> Works</w:t>
      </w:r>
    </w:p>
    <w:p w14:paraId="09943B64" w14:textId="642F7A35" w:rsidR="00A056F2" w:rsidRDefault="00947E59" w:rsidP="003E4BFB">
      <w:pPr>
        <w:rPr>
          <w:rFonts w:cstheme="minorHAnsi"/>
          <w:lang w:val="es-PR"/>
        </w:rPr>
      </w:pPr>
      <w:r w:rsidRPr="008A3FAA">
        <w:rPr>
          <w:rFonts w:cstheme="minorHAnsi"/>
          <w:b/>
          <w:bCs/>
          <w:lang w:val="es-PR"/>
        </w:rPr>
        <w:t>Escenario 1.A</w:t>
      </w:r>
      <w:r w:rsidRPr="008A3FAA">
        <w:rPr>
          <w:rFonts w:cstheme="minorHAnsi"/>
          <w:lang w:val="es-PR"/>
        </w:rPr>
        <w:t xml:space="preserve">: </w:t>
      </w:r>
      <w:r w:rsidR="008A3FAA" w:rsidRPr="008A3FAA">
        <w:rPr>
          <w:rFonts w:cstheme="minorHAnsi"/>
          <w:lang w:val="es-PR"/>
        </w:rPr>
        <w:t xml:space="preserve">Utilizando la función </w:t>
      </w:r>
      <w:r w:rsidR="008A3FAA">
        <w:rPr>
          <w:rFonts w:cstheme="minorHAnsi"/>
          <w:lang w:val="es-PR"/>
        </w:rPr>
        <w:t xml:space="preserve">de </w:t>
      </w:r>
      <w:r w:rsidR="008A3FAA" w:rsidRPr="008A3FAA">
        <w:rPr>
          <w:rFonts w:cstheme="minorHAnsi"/>
          <w:lang w:val="es-PR"/>
        </w:rPr>
        <w:t>"</w:t>
      </w:r>
      <w:proofErr w:type="spellStart"/>
      <w:r w:rsidR="008A3FAA" w:rsidRPr="008A3FAA">
        <w:rPr>
          <w:rFonts w:cstheme="minorHAnsi"/>
          <w:lang w:val="es-PR"/>
        </w:rPr>
        <w:t>Search</w:t>
      </w:r>
      <w:proofErr w:type="spellEnd"/>
      <w:r w:rsidR="008A3FAA" w:rsidRPr="008A3FAA">
        <w:rPr>
          <w:rFonts w:cstheme="minorHAnsi"/>
          <w:lang w:val="es-PR"/>
        </w:rPr>
        <w:t xml:space="preserve"> </w:t>
      </w:r>
      <w:proofErr w:type="spellStart"/>
      <w:r w:rsidR="008A3FAA" w:rsidRPr="008A3FAA">
        <w:rPr>
          <w:rFonts w:cstheme="minorHAnsi"/>
          <w:lang w:val="es-PR"/>
        </w:rPr>
        <w:t>the</w:t>
      </w:r>
      <w:proofErr w:type="spellEnd"/>
      <w:r w:rsidR="008A3FAA" w:rsidRPr="008A3FAA">
        <w:rPr>
          <w:rFonts w:cstheme="minorHAnsi"/>
          <w:lang w:val="es-PR"/>
        </w:rPr>
        <w:t xml:space="preserve"> WWC", </w:t>
      </w:r>
      <w:r w:rsidR="008A3FAA">
        <w:rPr>
          <w:rFonts w:cstheme="minorHAnsi"/>
          <w:lang w:val="es-PR"/>
        </w:rPr>
        <w:t xml:space="preserve">por favor </w:t>
      </w:r>
      <w:r w:rsidR="008A3FAA" w:rsidRPr="008A3FAA">
        <w:rPr>
          <w:rFonts w:cstheme="minorHAnsi"/>
          <w:lang w:val="es-PR"/>
        </w:rPr>
        <w:t xml:space="preserve">identifique un estudio </w:t>
      </w:r>
      <w:r w:rsidR="008A3FAA">
        <w:rPr>
          <w:rFonts w:cstheme="minorHAnsi"/>
          <w:lang w:val="es-PR"/>
        </w:rPr>
        <w:t xml:space="preserve">enfocado </w:t>
      </w:r>
      <w:r w:rsidR="008A3FAA" w:rsidRPr="008A3FAA">
        <w:rPr>
          <w:rFonts w:cstheme="minorHAnsi"/>
          <w:lang w:val="es-PR"/>
        </w:rPr>
        <w:t>en el tema "</w:t>
      </w:r>
      <w:proofErr w:type="spellStart"/>
      <w:r w:rsidR="008A3FAA" w:rsidRPr="008A3FAA">
        <w:rPr>
          <w:rFonts w:cstheme="minorHAnsi"/>
          <w:lang w:val="es-PR"/>
        </w:rPr>
        <w:t>College</w:t>
      </w:r>
      <w:proofErr w:type="spellEnd"/>
      <w:r w:rsidR="008A3FAA" w:rsidRPr="008A3FAA">
        <w:rPr>
          <w:rFonts w:cstheme="minorHAnsi"/>
          <w:lang w:val="es-PR"/>
        </w:rPr>
        <w:t xml:space="preserve"> and </w:t>
      </w:r>
      <w:proofErr w:type="spellStart"/>
      <w:r w:rsidR="008A3FAA" w:rsidRPr="008A3FAA">
        <w:rPr>
          <w:rFonts w:cstheme="minorHAnsi"/>
          <w:lang w:val="es-PR"/>
        </w:rPr>
        <w:t>Career</w:t>
      </w:r>
      <w:proofErr w:type="spellEnd"/>
      <w:r w:rsidR="008A3FAA" w:rsidRPr="008A3FAA">
        <w:rPr>
          <w:rFonts w:cstheme="minorHAnsi"/>
          <w:lang w:val="es-PR"/>
        </w:rPr>
        <w:t xml:space="preserve"> </w:t>
      </w:r>
      <w:proofErr w:type="spellStart"/>
      <w:r w:rsidR="008A3FAA" w:rsidRPr="008A3FAA">
        <w:rPr>
          <w:rFonts w:cstheme="minorHAnsi"/>
          <w:lang w:val="es-PR"/>
        </w:rPr>
        <w:t>Completion</w:t>
      </w:r>
      <w:proofErr w:type="spellEnd"/>
      <w:r w:rsidR="008A3FAA" w:rsidRPr="008A3FAA">
        <w:rPr>
          <w:rFonts w:cstheme="minorHAnsi"/>
          <w:lang w:val="es-PR"/>
        </w:rPr>
        <w:t>"</w:t>
      </w:r>
      <w:r w:rsidR="00877C99">
        <w:rPr>
          <w:rFonts w:cstheme="minorHAnsi"/>
          <w:lang w:val="es-PR"/>
        </w:rPr>
        <w:t xml:space="preserve"> (Culminación </w:t>
      </w:r>
      <w:r w:rsidR="00877C99" w:rsidRPr="00877C99">
        <w:rPr>
          <w:rFonts w:cstheme="minorHAnsi"/>
          <w:lang w:val="es-PR"/>
        </w:rPr>
        <w:t>de estudios universitarios y profesionale</w:t>
      </w:r>
      <w:r w:rsidR="00877C99">
        <w:rPr>
          <w:rFonts w:cstheme="minorHAnsi"/>
          <w:lang w:val="es-PR"/>
        </w:rPr>
        <w:t xml:space="preserve">s) </w:t>
      </w:r>
      <w:r w:rsidR="008A3FAA" w:rsidRPr="008A3FAA">
        <w:rPr>
          <w:rFonts w:cstheme="minorHAnsi"/>
          <w:lang w:val="es-PR"/>
        </w:rPr>
        <w:t xml:space="preserve">para estudiantes de </w:t>
      </w:r>
      <w:r w:rsidR="00A056F2">
        <w:rPr>
          <w:rFonts w:cstheme="minorHAnsi"/>
          <w:lang w:val="es-PR"/>
        </w:rPr>
        <w:t>escuela superior</w:t>
      </w:r>
      <w:r w:rsidR="008A3FAA" w:rsidRPr="008A3FAA">
        <w:rPr>
          <w:rFonts w:cstheme="minorHAnsi"/>
          <w:lang w:val="es-PR"/>
        </w:rPr>
        <w:t>.</w:t>
      </w:r>
      <w:r w:rsidRPr="008A3FAA">
        <w:rPr>
          <w:rFonts w:cstheme="minorHAnsi"/>
          <w:lang w:val="es-PR"/>
        </w:rPr>
        <w:t xml:space="preserve"> </w:t>
      </w:r>
    </w:p>
    <w:p w14:paraId="67A004AA" w14:textId="00DFE6EC" w:rsidR="00947E59" w:rsidRPr="00877C99" w:rsidRDefault="00947E59" w:rsidP="003E4BFB">
      <w:pPr>
        <w:rPr>
          <w:rFonts w:cstheme="minorHAnsi"/>
          <w:lang w:val="es-PR"/>
        </w:rPr>
      </w:pPr>
    </w:p>
    <w:p w14:paraId="28AA9433" w14:textId="4FE70E7E" w:rsidR="00947E59" w:rsidRPr="00E8325E" w:rsidRDefault="00E8325E" w:rsidP="003E4BFB">
      <w:pPr>
        <w:rPr>
          <w:rFonts w:cstheme="minorHAnsi"/>
          <w:lang w:val="es-PR"/>
        </w:rPr>
      </w:pPr>
      <w:r w:rsidRPr="00E8325E">
        <w:rPr>
          <w:rFonts w:cstheme="minorHAnsi"/>
          <w:lang w:val="es-PR"/>
        </w:rPr>
        <w:t>Indique el nombre, la fecha de lanzamiento y el nivel:</w:t>
      </w:r>
      <w:r w:rsidR="00680CC7" w:rsidRPr="00E8325E">
        <w:rPr>
          <w:rFonts w:cstheme="minorHAnsi"/>
          <w:lang w:val="es-PR"/>
        </w:rPr>
        <w:t xml:space="preserve">  ____________________________________</w:t>
      </w:r>
    </w:p>
    <w:p w14:paraId="7AD1A243" w14:textId="77777777" w:rsidR="00947E59" w:rsidRPr="00607440" w:rsidRDefault="00947E59" w:rsidP="003E4BFB">
      <w:pPr>
        <w:rPr>
          <w:b/>
          <w:bCs/>
          <w:lang w:val="es-PR"/>
        </w:rPr>
      </w:pPr>
    </w:p>
    <w:p w14:paraId="6992B0BD" w14:textId="4F0480E5" w:rsidR="00A85F17" w:rsidRPr="00A962B2" w:rsidRDefault="003E4BFB" w:rsidP="003E4BFB">
      <w:pPr>
        <w:rPr>
          <w:b/>
          <w:bCs/>
          <w:sz w:val="32"/>
          <w:szCs w:val="32"/>
        </w:rPr>
      </w:pPr>
      <w:r w:rsidRPr="002861AA">
        <w:rPr>
          <w:b/>
          <w:bCs/>
          <w:sz w:val="32"/>
          <w:szCs w:val="32"/>
        </w:rPr>
        <w:t>(Actividad #</w:t>
      </w:r>
      <w:proofErr w:type="gramStart"/>
      <w:r w:rsidRPr="002861AA">
        <w:rPr>
          <w:b/>
          <w:bCs/>
          <w:sz w:val="32"/>
          <w:szCs w:val="32"/>
        </w:rPr>
        <w:t>1</w:t>
      </w:r>
      <w:r w:rsidR="00947E59">
        <w:rPr>
          <w:b/>
          <w:bCs/>
          <w:sz w:val="32"/>
          <w:szCs w:val="32"/>
        </w:rPr>
        <w:t>.B</w:t>
      </w:r>
      <w:proofErr w:type="gramEnd"/>
      <w:r w:rsidRPr="002861AA">
        <w:rPr>
          <w:b/>
          <w:bCs/>
          <w:sz w:val="32"/>
          <w:szCs w:val="32"/>
        </w:rPr>
        <w:t xml:space="preserve">) </w:t>
      </w:r>
      <w:r w:rsidR="00B408A4">
        <w:rPr>
          <w:b/>
          <w:bCs/>
          <w:sz w:val="32"/>
          <w:szCs w:val="32"/>
        </w:rPr>
        <w:t xml:space="preserve">Explorando el Centro de Información </w:t>
      </w:r>
      <w:proofErr w:type="spellStart"/>
      <w:r w:rsidR="00B408A4">
        <w:rPr>
          <w:b/>
          <w:bCs/>
          <w:sz w:val="32"/>
          <w:szCs w:val="32"/>
        </w:rPr>
        <w:t>What</w:t>
      </w:r>
      <w:proofErr w:type="spellEnd"/>
      <w:r w:rsidR="00B408A4">
        <w:rPr>
          <w:b/>
          <w:bCs/>
          <w:sz w:val="32"/>
          <w:szCs w:val="32"/>
        </w:rPr>
        <w:t xml:space="preserve"> Works</w:t>
      </w:r>
    </w:p>
    <w:p w14:paraId="2945F459" w14:textId="4E904EFC" w:rsidR="003E4BFB" w:rsidRDefault="003E4BFB" w:rsidP="00877C99">
      <w:pPr>
        <w:jc w:val="both"/>
      </w:pPr>
      <w:r w:rsidRPr="00B408A4">
        <w:rPr>
          <w:b/>
          <w:bCs/>
        </w:rPr>
        <w:t xml:space="preserve">Escenario 1: </w:t>
      </w:r>
      <w:r w:rsidRPr="00B408A4">
        <w:t xml:space="preserve">Los datos de matemáticas de sexto a octavo grado del DEPR indican que los estudiantes tienen dificultades </w:t>
      </w:r>
      <w:r w:rsidR="00357E5F">
        <w:t xml:space="preserve">con la </w:t>
      </w:r>
      <w:r w:rsidR="00987091">
        <w:t>solución</w:t>
      </w:r>
      <w:r w:rsidR="00357E5F">
        <w:t xml:space="preserve"> de problemas</w:t>
      </w:r>
      <w:r w:rsidR="00987091">
        <w:t xml:space="preserve">.  </w:t>
      </w:r>
      <w:r w:rsidRPr="00B408A4">
        <w:t>Los datos de varias clases y</w:t>
      </w:r>
      <w:r w:rsidR="00877C99">
        <w:t xml:space="preserve"> escuelas</w:t>
      </w:r>
      <w:r w:rsidR="00A003DE">
        <w:rPr>
          <w:color w:val="FF0000"/>
        </w:rPr>
        <w:t xml:space="preserve"> </w:t>
      </w:r>
      <w:r w:rsidRPr="00B408A4">
        <w:t xml:space="preserve">son inconsistentes, lo que dificulta determinar la raíz del problema. Después de revisar </w:t>
      </w:r>
      <w:r w:rsidR="008B260D">
        <w:t xml:space="preserve">las </w:t>
      </w:r>
      <w:r w:rsidRPr="00B408A4">
        <w:t xml:space="preserve">muestras de trabajo de los estudiantes, los maestros descubren </w:t>
      </w:r>
      <w:r w:rsidR="002A7C11">
        <w:t xml:space="preserve">que no comprenden </w:t>
      </w:r>
      <w:r w:rsidR="004F1B3B">
        <w:t xml:space="preserve">el proceso de </w:t>
      </w:r>
      <w:r w:rsidR="00D979E2">
        <w:t xml:space="preserve">resolución de problemas </w:t>
      </w:r>
      <w:r w:rsidR="0034654A">
        <w:t xml:space="preserve">ni </w:t>
      </w:r>
      <w:r w:rsidRPr="00B408A4">
        <w:t>resolución de problemas de múltiples pasos. Con es</w:t>
      </w:r>
      <w:r w:rsidR="00877C99">
        <w:t xml:space="preserve">te conocimiento, </w:t>
      </w:r>
      <w:r w:rsidRPr="00B408A4">
        <w:t xml:space="preserve">los profesores deben enseñar explícitamente los pasos para la resolución de problemas. Utilizando </w:t>
      </w:r>
      <w:r w:rsidR="0066283C">
        <w:t xml:space="preserve">el </w:t>
      </w:r>
      <w:proofErr w:type="spellStart"/>
      <w:r w:rsidRPr="00B408A4">
        <w:t>What</w:t>
      </w:r>
      <w:proofErr w:type="spellEnd"/>
      <w:r w:rsidRPr="00B408A4">
        <w:t xml:space="preserve"> Works </w:t>
      </w:r>
      <w:proofErr w:type="spellStart"/>
      <w:r w:rsidRPr="00B408A4">
        <w:t>Clearing</w:t>
      </w:r>
      <w:proofErr w:type="spellEnd"/>
      <w:r w:rsidRPr="00B408A4">
        <w:t xml:space="preserve"> House, localice una </w:t>
      </w:r>
      <w:r w:rsidR="00607440">
        <w:t xml:space="preserve">(1) </w:t>
      </w:r>
      <w:r w:rsidRPr="00B408A4">
        <w:t xml:space="preserve">intervención de resolución de problemas matemáticos basada en evidencia. Utilice las preguntas guía para informar su búsqueda. </w:t>
      </w:r>
      <w:r w:rsidR="00093991">
        <w:t xml:space="preserve">Anote </w:t>
      </w:r>
      <w:r w:rsidRPr="00B408A4">
        <w:t>sus hallazgos en el cuadro a continuación.</w:t>
      </w:r>
    </w:p>
    <w:p w14:paraId="0F540971" w14:textId="18D6D13F" w:rsidR="00947E59" w:rsidRPr="008A3FAA" w:rsidRDefault="00947E59" w:rsidP="003E4BFB">
      <w:pPr>
        <w:rPr>
          <w:lang w:val="es-PR"/>
        </w:rPr>
      </w:pPr>
    </w:p>
    <w:p w14:paraId="177F57BE" w14:textId="77777777" w:rsidR="00A85F17" w:rsidRPr="008A3FAA" w:rsidRDefault="00A85F17" w:rsidP="003E4BFB">
      <w:pPr>
        <w:rPr>
          <w:sz w:val="20"/>
          <w:szCs w:val="20"/>
          <w:lang w:val="es-PR"/>
        </w:rPr>
      </w:pPr>
    </w:p>
    <w:tbl>
      <w:tblPr>
        <w:tblStyle w:val="TableGrid"/>
        <w:tblW w:w="10890" w:type="dxa"/>
        <w:tblInd w:w="20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81"/>
        <w:gridCol w:w="2610"/>
        <w:gridCol w:w="5399"/>
      </w:tblGrid>
      <w:tr w:rsidR="003E4BFB" w14:paraId="7A184239" w14:textId="77777777" w:rsidTr="00500B23">
        <w:trPr>
          <w:tblHeader/>
        </w:trPr>
        <w:tc>
          <w:tcPr>
            <w:tcW w:w="2881" w:type="dxa"/>
            <w:shd w:val="clear" w:color="auto" w:fill="415364"/>
          </w:tcPr>
          <w:p w14:paraId="7BBBCD20" w14:textId="77777777" w:rsidR="003E4BFB" w:rsidRPr="008942FC" w:rsidRDefault="003E4BFB" w:rsidP="004D16C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942FC">
              <w:rPr>
                <w:b/>
                <w:bCs/>
                <w:color w:val="FFFFFF" w:themeColor="background1"/>
                <w:sz w:val="20"/>
                <w:szCs w:val="20"/>
              </w:rPr>
              <w:t>Fuerte</w:t>
            </w:r>
          </w:p>
          <w:p w14:paraId="6EB939CF" w14:textId="77777777" w:rsidR="003E4BFB" w:rsidRPr="008942FC" w:rsidRDefault="003E4BFB" w:rsidP="004D16C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942FC">
              <w:rPr>
                <w:b/>
                <w:bCs/>
                <w:color w:val="FFFFFF" w:themeColor="background1"/>
                <w:sz w:val="20"/>
                <w:szCs w:val="20"/>
              </w:rPr>
              <w:t>Evidencia</w:t>
            </w:r>
          </w:p>
          <w:p w14:paraId="52EBBDB3" w14:textId="77777777" w:rsidR="003E4BFB" w:rsidRPr="008942FC" w:rsidRDefault="003E4BFB" w:rsidP="004D16C7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942FC">
              <w:rPr>
                <w:b/>
                <w:bCs/>
                <w:color w:val="FFFFFF" w:themeColor="background1"/>
                <w:sz w:val="20"/>
                <w:szCs w:val="20"/>
              </w:rPr>
              <w:t>Sin Reservas</w:t>
            </w:r>
          </w:p>
        </w:tc>
        <w:tc>
          <w:tcPr>
            <w:tcW w:w="2610" w:type="dxa"/>
            <w:shd w:val="clear" w:color="auto" w:fill="5F99AF"/>
          </w:tcPr>
          <w:p w14:paraId="38D94D7A" w14:textId="77777777" w:rsidR="003E4BFB" w:rsidRPr="008942FC" w:rsidRDefault="003E4BFB" w:rsidP="004D16C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942FC">
              <w:rPr>
                <w:b/>
                <w:bCs/>
                <w:color w:val="FFFFFF" w:themeColor="background1"/>
                <w:sz w:val="20"/>
                <w:szCs w:val="20"/>
              </w:rPr>
              <w:t>Evidencia moderada</w:t>
            </w:r>
          </w:p>
          <w:p w14:paraId="037E05CF" w14:textId="77777777" w:rsidR="003E4BFB" w:rsidRPr="008942FC" w:rsidRDefault="003E4BFB" w:rsidP="004D16C7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942FC">
              <w:rPr>
                <w:b/>
                <w:bCs/>
                <w:color w:val="FFFFFF" w:themeColor="background1"/>
                <w:sz w:val="20"/>
                <w:szCs w:val="20"/>
              </w:rPr>
              <w:t>Con Reservas</w:t>
            </w:r>
          </w:p>
        </w:tc>
        <w:tc>
          <w:tcPr>
            <w:tcW w:w="5399" w:type="dxa"/>
            <w:shd w:val="clear" w:color="auto" w:fill="595959"/>
          </w:tcPr>
          <w:p w14:paraId="14B18A6D" w14:textId="2C9C8B93" w:rsidR="003E4BFB" w:rsidRPr="008942FC" w:rsidRDefault="003E4BFB" w:rsidP="004D16C7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8942FC">
              <w:rPr>
                <w:b/>
                <w:bCs/>
                <w:color w:val="FFFFFF" w:themeColor="background1"/>
                <w:sz w:val="20"/>
                <w:szCs w:val="20"/>
              </w:rPr>
              <w:t>Evidencia prometedora</w:t>
            </w:r>
          </w:p>
        </w:tc>
      </w:tr>
    </w:tbl>
    <w:tbl>
      <w:tblPr>
        <w:tblStyle w:val="TableGrid"/>
        <w:tblpPr w:leftFromText="180" w:rightFromText="180" w:vertAnchor="text" w:horzAnchor="margin" w:tblpY="42"/>
        <w:tblW w:w="12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60"/>
        <w:gridCol w:w="2867"/>
        <w:gridCol w:w="2610"/>
        <w:gridCol w:w="5413"/>
      </w:tblGrid>
      <w:tr w:rsidR="003E4BFB" w14:paraId="48B35342" w14:textId="77777777" w:rsidTr="00500B23">
        <w:trPr>
          <w:trHeight w:val="280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3615" w14:textId="361EF72D" w:rsidR="003E4BFB" w:rsidRPr="002D56FC" w:rsidRDefault="00B50548" w:rsidP="004D16C7">
            <w:pPr>
              <w:rPr>
                <w:b/>
                <w:bCs/>
                <w:sz w:val="20"/>
                <w:szCs w:val="20"/>
              </w:rPr>
            </w:pPr>
            <w:r w:rsidRPr="00500B23">
              <w:rPr>
                <w:b/>
                <w:bCs/>
                <w:sz w:val="20"/>
                <w:szCs w:val="20"/>
              </w:rPr>
              <w:t xml:space="preserve">Intervención 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5997E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9AE7D1F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602DBF7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D5411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EF900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E4BFB" w14:paraId="4BA09BB5" w14:textId="77777777" w:rsidTr="00500B23">
        <w:trPr>
          <w:trHeight w:val="264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DF826" w14:textId="77777777" w:rsidR="003E4BFB" w:rsidRPr="00B625E3" w:rsidRDefault="003E4BFB" w:rsidP="004D16C7">
            <w:pPr>
              <w:rPr>
                <w:b/>
                <w:bCs/>
              </w:rPr>
            </w:pPr>
            <w:r w:rsidRPr="008942FC">
              <w:rPr>
                <w:b/>
                <w:bCs/>
                <w:sz w:val="20"/>
                <w:szCs w:val="20"/>
              </w:rPr>
              <w:lastRenderedPageBreak/>
              <w:t>Población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5963B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91139C4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4E1D000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5F54187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CDFB45B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D881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B7B7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E4BFB" w14:paraId="76CB6F58" w14:textId="77777777" w:rsidTr="00500B23">
        <w:trPr>
          <w:trHeight w:val="277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3962" w14:textId="77777777" w:rsidR="003E4BFB" w:rsidRPr="00B625E3" w:rsidRDefault="003E4BFB" w:rsidP="004D16C7">
            <w:pPr>
              <w:rPr>
                <w:b/>
                <w:bCs/>
              </w:rPr>
            </w:pPr>
            <w:r w:rsidRPr="008942FC">
              <w:rPr>
                <w:b/>
                <w:bCs/>
                <w:sz w:val="20"/>
                <w:szCs w:val="20"/>
              </w:rPr>
              <w:t>Contexto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0469B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00198A1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84916C0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6FAC1C8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CE8DD36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B4C5E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D6D6A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E4BFB" w14:paraId="67366DC3" w14:textId="77777777" w:rsidTr="00500B23">
        <w:trPr>
          <w:trHeight w:val="343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B7C46" w14:textId="3E83F88C" w:rsidR="003E4BFB" w:rsidRPr="3C149FCE" w:rsidRDefault="003E4BFB" w:rsidP="004D16C7">
            <w:pPr>
              <w:rPr>
                <w:b/>
                <w:bCs/>
                <w:sz w:val="24"/>
                <w:szCs w:val="24"/>
              </w:rPr>
            </w:pPr>
            <w:r w:rsidRPr="008942FC">
              <w:rPr>
                <w:b/>
                <w:bCs/>
                <w:sz w:val="20"/>
                <w:szCs w:val="20"/>
              </w:rPr>
              <w:t>Observaciones adicionales</w:t>
            </w: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8CA2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C2ED86D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C31A292" w14:textId="77777777" w:rsidR="003E4BFB" w:rsidRDefault="003E4BFB" w:rsidP="004D16C7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48FD982C" w14:textId="77777777" w:rsidR="00D7033C" w:rsidRDefault="00D7033C" w:rsidP="00A85F17">
      <w:pPr>
        <w:spacing w:line="257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2E1DD0EB" w14:textId="5F9DEF99" w:rsidR="003E4BFB" w:rsidRPr="002861AA" w:rsidRDefault="003E4BFB" w:rsidP="00A85F17">
      <w:pPr>
        <w:spacing w:line="257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2861AA">
        <w:rPr>
          <w:rFonts w:ascii="Calibri" w:eastAsia="Calibri" w:hAnsi="Calibri" w:cs="Calibri"/>
          <w:b/>
          <w:bCs/>
          <w:sz w:val="32"/>
          <w:szCs w:val="32"/>
        </w:rPr>
        <w:lastRenderedPageBreak/>
        <w:t>Recursos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0"/>
        <w:gridCol w:w="4490"/>
      </w:tblGrid>
      <w:tr w:rsidR="00A85F17" w14:paraId="6A79A552" w14:textId="77777777" w:rsidTr="00307DEC">
        <w:tc>
          <w:tcPr>
            <w:tcW w:w="12940" w:type="dxa"/>
            <w:gridSpan w:val="2"/>
            <w:shd w:val="clear" w:color="auto" w:fill="415364"/>
          </w:tcPr>
          <w:p w14:paraId="35E34277" w14:textId="3EE0D185" w:rsidR="002861AA" w:rsidRPr="002861AA" w:rsidRDefault="00A85F17" w:rsidP="002861AA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2861AA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Niveles de evidencia de la ES</w:t>
            </w:r>
            <w:r w:rsidR="00081EA4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2861AA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E72296" w14:paraId="0391EED1" w14:textId="77777777" w:rsidTr="00307DEC">
        <w:tc>
          <w:tcPr>
            <w:tcW w:w="8450" w:type="dxa"/>
            <w:tcBorders>
              <w:right w:val="single" w:sz="8" w:space="0" w:color="FFFFFF" w:themeColor="background1"/>
            </w:tcBorders>
          </w:tcPr>
          <w:p w14:paraId="051CF1F0" w14:textId="77777777" w:rsidR="00A85F17" w:rsidRPr="00307DEC" w:rsidRDefault="00A85F17" w:rsidP="00A85F17">
            <w:pPr>
              <w:spacing w:line="257" w:lineRule="auto"/>
              <w:rPr>
                <w:b/>
                <w:bCs/>
              </w:rPr>
            </w:pPr>
            <w:r w:rsidRPr="00307DEC">
              <w:rPr>
                <w:rFonts w:ascii="Calibri" w:eastAsia="Calibri" w:hAnsi="Calibri" w:cs="Calibri"/>
                <w:b/>
                <w:bCs/>
              </w:rPr>
              <w:t>Comprensión de los niveles de evidencia de la ESSA:</w:t>
            </w:r>
          </w:p>
          <w:p w14:paraId="57C82FAD" w14:textId="29CC8330" w:rsidR="00A85F17" w:rsidRPr="00A85F17" w:rsidRDefault="007D4A02" w:rsidP="00A85F17">
            <w:pPr>
              <w:spacing w:line="257" w:lineRule="auto"/>
              <w:rPr>
                <w:rFonts w:ascii="Calibri" w:eastAsia="Calibri" w:hAnsi="Calibri" w:cs="Calibri"/>
                <w:color w:val="0563C1" w:themeColor="hyperlink"/>
                <w:u w:val="single"/>
              </w:rPr>
            </w:pPr>
            <w:hyperlink r:id="rId11" w:history="1">
              <w:r w:rsidR="00A835F1" w:rsidRPr="00447495">
                <w:rPr>
                  <w:rStyle w:val="Hyperlink"/>
                  <w:rFonts w:ascii="Calibri" w:eastAsia="Calibri" w:hAnsi="Calibri" w:cs="Calibri"/>
                </w:rPr>
                <w:t>https://ies.ed.gov/ncee/edlabs/regions/midwest/blogs/understanding-essa-evidence-tiers-video.aspx</w:t>
              </w:r>
            </w:hyperlink>
            <w:r w:rsidR="00A835F1">
              <w:rPr>
                <w:rFonts w:ascii="Calibri" w:eastAsia="Calibri" w:hAnsi="Calibri" w:cs="Calibri"/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4490" w:type="dxa"/>
            <w:tcBorders>
              <w:left w:val="single" w:sz="8" w:space="0" w:color="FFFFFF" w:themeColor="background1"/>
            </w:tcBorders>
          </w:tcPr>
          <w:p w14:paraId="10EF27C8" w14:textId="26F8A707" w:rsidR="00A85F17" w:rsidRDefault="0058129A" w:rsidP="00A85F17">
            <w:pPr>
              <w:spacing w:line="257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D761A4" wp14:editId="631B6EE6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0</wp:posOffset>
                  </wp:positionV>
                  <wp:extent cx="944880" cy="944880"/>
                  <wp:effectExtent l="0" t="0" r="762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90CF2B" w14:textId="77777777" w:rsidR="00397DAA" w:rsidRDefault="00397DAA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70A20A4E" w14:textId="602C8509" w:rsidR="00397DAA" w:rsidRDefault="00397DAA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5D92E235" w14:textId="77777777" w:rsidR="00DC70EB" w:rsidRDefault="00DC70EB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35D9E779" w14:textId="77777777" w:rsidR="00A84CB0" w:rsidRDefault="00A84CB0" w:rsidP="00A85F17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E72296" w14:paraId="0F5FA349" w14:textId="77777777" w:rsidTr="00307DEC">
        <w:tc>
          <w:tcPr>
            <w:tcW w:w="8450" w:type="dxa"/>
            <w:tcBorders>
              <w:right w:val="single" w:sz="8" w:space="0" w:color="FFFFFF" w:themeColor="background1"/>
            </w:tcBorders>
          </w:tcPr>
          <w:p w14:paraId="60A3AC98" w14:textId="77777777" w:rsidR="00A85F17" w:rsidRPr="00307DEC" w:rsidRDefault="00A85F17" w:rsidP="00A85F17">
            <w:pPr>
              <w:spacing w:line="257" w:lineRule="auto"/>
              <w:rPr>
                <w:b/>
                <w:bCs/>
              </w:rPr>
            </w:pPr>
            <w:r w:rsidRPr="00307DEC">
              <w:rPr>
                <w:rFonts w:ascii="Calibri" w:eastAsia="Calibri" w:hAnsi="Calibri" w:cs="Calibri"/>
                <w:b/>
                <w:bCs/>
              </w:rPr>
              <w:t>Orientación de la ESSA: Uso de la evidencia para fortalecer las inversiones en educación:</w:t>
            </w:r>
          </w:p>
          <w:p w14:paraId="108383F2" w14:textId="6BF057D1" w:rsidR="00A85F17" w:rsidRPr="008E77DE" w:rsidRDefault="007D4A02" w:rsidP="00A85F17">
            <w:pPr>
              <w:spacing w:line="257" w:lineRule="auto"/>
            </w:pPr>
            <w:hyperlink r:id="rId13" w:history="1">
              <w:r w:rsidR="00B33664" w:rsidRPr="008E77DE">
                <w:rPr>
                  <w:rStyle w:val="Hyperlink"/>
                </w:rPr>
                <w:t>https://oese.ed.gov/files/2020/07/guidanceuseseinvestment.pdf</w:t>
              </w:r>
            </w:hyperlink>
            <w:r w:rsidR="00B33664" w:rsidRPr="008E77DE">
              <w:t xml:space="preserve"> </w:t>
            </w:r>
          </w:p>
        </w:tc>
        <w:tc>
          <w:tcPr>
            <w:tcW w:w="4490" w:type="dxa"/>
            <w:tcBorders>
              <w:left w:val="single" w:sz="8" w:space="0" w:color="FFFFFF" w:themeColor="background1"/>
            </w:tcBorders>
          </w:tcPr>
          <w:p w14:paraId="45D3F188" w14:textId="72AD7A58" w:rsidR="00A85F17" w:rsidRDefault="0062382E" w:rsidP="00A85F17">
            <w:pPr>
              <w:spacing w:line="257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7F0CC5AA" wp14:editId="313E864B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1270</wp:posOffset>
                  </wp:positionV>
                  <wp:extent cx="979170" cy="979170"/>
                  <wp:effectExtent l="0" t="0" r="0" b="0"/>
                  <wp:wrapTight wrapText="bothSides">
                    <wp:wrapPolygon edited="0">
                      <wp:start x="0" y="0"/>
                      <wp:lineTo x="0" y="21012"/>
                      <wp:lineTo x="21012" y="21012"/>
                      <wp:lineTo x="2101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EF42AD" w14:textId="47CEE238" w:rsidR="00397DAA" w:rsidRDefault="00397DAA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221D7DBE" w14:textId="6D883DDC" w:rsidR="00397DAA" w:rsidRDefault="00397DAA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1D8A68ED" w14:textId="77777777" w:rsidR="00DC70EB" w:rsidRDefault="00DC70EB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2069A159" w14:textId="5FB9B6FA" w:rsidR="00A84CB0" w:rsidRDefault="00A84CB0" w:rsidP="00A85F17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E72296" w14:paraId="7A40A2B1" w14:textId="77777777" w:rsidTr="00307DEC">
        <w:tc>
          <w:tcPr>
            <w:tcW w:w="8450" w:type="dxa"/>
            <w:tcBorders>
              <w:right w:val="single" w:sz="8" w:space="0" w:color="FFFFFF" w:themeColor="background1"/>
            </w:tcBorders>
          </w:tcPr>
          <w:p w14:paraId="1A483F95" w14:textId="77777777" w:rsidR="00A85F17" w:rsidRPr="00307DEC" w:rsidRDefault="00A85F17" w:rsidP="00A85F17">
            <w:pPr>
              <w:rPr>
                <w:b/>
                <w:bCs/>
              </w:rPr>
            </w:pPr>
            <w:r w:rsidRPr="00307DEC">
              <w:rPr>
                <w:rFonts w:ascii="Calibri" w:eastAsia="Calibri" w:hAnsi="Calibri" w:cs="Calibri"/>
                <w:b/>
                <w:bCs/>
              </w:rPr>
              <w:t>Mejora continua en la educación: un conjunto de herramientas para escuelas y distritos:</w:t>
            </w:r>
          </w:p>
          <w:p w14:paraId="6307D3BA" w14:textId="12A7A6BC" w:rsidR="00A85F17" w:rsidRPr="008E77DE" w:rsidRDefault="007D4A02" w:rsidP="00A85F17">
            <w:pPr>
              <w:spacing w:line="257" w:lineRule="auto"/>
            </w:pPr>
            <w:hyperlink r:id="rId15" w:history="1">
              <w:r w:rsidR="008E77DE" w:rsidRPr="008E77DE">
                <w:rPr>
                  <w:rStyle w:val="Hyperlink"/>
                </w:rPr>
                <w:t>https://ies.ed.gov/ncee/rel/Products/Region/northeast/Publication/4005</w:t>
              </w:r>
            </w:hyperlink>
            <w:r w:rsidR="008E77DE" w:rsidRPr="008E77DE">
              <w:t xml:space="preserve"> </w:t>
            </w:r>
          </w:p>
        </w:tc>
        <w:tc>
          <w:tcPr>
            <w:tcW w:w="4490" w:type="dxa"/>
            <w:tcBorders>
              <w:left w:val="single" w:sz="8" w:space="0" w:color="FFFFFF" w:themeColor="background1"/>
            </w:tcBorders>
          </w:tcPr>
          <w:p w14:paraId="4E3A5912" w14:textId="5BB28D18" w:rsidR="00A85F17" w:rsidRDefault="00F601E8" w:rsidP="00A85F17">
            <w:pPr>
              <w:spacing w:line="257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2ED9EA90" wp14:editId="4B80FB50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0</wp:posOffset>
                  </wp:positionV>
                  <wp:extent cx="96012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5B88E9" w14:textId="68A34C49" w:rsidR="00397DAA" w:rsidRDefault="00397DAA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6B938D0D" w14:textId="77777777" w:rsidR="00397DAA" w:rsidRDefault="00397DAA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1BA38352" w14:textId="77777777" w:rsidR="00A84CB0" w:rsidRDefault="00A84CB0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3E5266DB" w14:textId="77777777" w:rsidR="00DC70EB" w:rsidRDefault="00DC70EB" w:rsidP="00A85F17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A85F17" w14:paraId="7A0A7D06" w14:textId="77777777" w:rsidTr="00307DEC">
        <w:tc>
          <w:tcPr>
            <w:tcW w:w="12940" w:type="dxa"/>
            <w:gridSpan w:val="2"/>
            <w:shd w:val="clear" w:color="auto" w:fill="415364"/>
          </w:tcPr>
          <w:p w14:paraId="67491729" w14:textId="51CFB863" w:rsidR="00A85F17" w:rsidRPr="002861AA" w:rsidRDefault="00A85F17" w:rsidP="00A84CB0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861AA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Identificación y selección de EBP</w:t>
            </w:r>
          </w:p>
        </w:tc>
      </w:tr>
      <w:tr w:rsidR="00E72296" w14:paraId="25DA4BB9" w14:textId="77777777" w:rsidTr="00307DEC">
        <w:tc>
          <w:tcPr>
            <w:tcW w:w="8450" w:type="dxa"/>
            <w:tcBorders>
              <w:right w:val="single" w:sz="8" w:space="0" w:color="FFFFFF" w:themeColor="background1"/>
            </w:tcBorders>
          </w:tcPr>
          <w:p w14:paraId="7942A3D7" w14:textId="77777777" w:rsidR="00A85F17" w:rsidRPr="00307DEC" w:rsidRDefault="00A85F17" w:rsidP="00A85F17">
            <w:pPr>
              <w:rPr>
                <w:b/>
                <w:bCs/>
              </w:rPr>
            </w:pPr>
            <w:r w:rsidRPr="00307DEC">
              <w:rPr>
                <w:rFonts w:ascii="Calibri" w:eastAsia="Calibri" w:hAnsi="Calibri" w:cs="Calibri"/>
                <w:b/>
                <w:bCs/>
              </w:rPr>
              <w:t>Uso de WWC para encontrar niveles de evidencia de ESSA:</w:t>
            </w:r>
          </w:p>
          <w:p w14:paraId="0C9474DB" w14:textId="7FD35801" w:rsidR="00A85F17" w:rsidRPr="00CA1AD1" w:rsidRDefault="007D4A02" w:rsidP="00A85F17">
            <w:pPr>
              <w:rPr>
                <w:rFonts w:ascii="Calibri" w:eastAsia="Calibri" w:hAnsi="Calibri" w:cs="Calibri"/>
              </w:rPr>
            </w:pPr>
            <w:hyperlink r:id="rId17" w:history="1">
              <w:r w:rsidR="005C741A" w:rsidRPr="00CA1AD1">
                <w:rPr>
                  <w:rStyle w:val="Hyperlink"/>
                  <w:rFonts w:ascii="Calibri" w:eastAsia="Calibri" w:hAnsi="Calibri" w:cs="Calibri"/>
                </w:rPr>
                <w:t>https://ies.ed.gov/ncee/wwc/essa</w:t>
              </w:r>
            </w:hyperlink>
            <w:r w:rsidR="005C741A" w:rsidRPr="00CA1AD1">
              <w:rPr>
                <w:rFonts w:ascii="Calibri" w:eastAsia="Calibri" w:hAnsi="Calibri" w:cs="Calibri"/>
              </w:rPr>
              <w:t xml:space="preserve"> </w:t>
            </w:r>
          </w:p>
          <w:p w14:paraId="7F6B360D" w14:textId="77777777" w:rsidR="00A85F17" w:rsidRDefault="00A85F17" w:rsidP="00A85F17">
            <w:pPr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4490" w:type="dxa"/>
            <w:tcBorders>
              <w:left w:val="single" w:sz="8" w:space="0" w:color="FFFFFF" w:themeColor="background1"/>
            </w:tcBorders>
          </w:tcPr>
          <w:p w14:paraId="3EBF68D1" w14:textId="14E61DE0" w:rsidR="00A85F17" w:rsidRDefault="0078224A" w:rsidP="00A85F17">
            <w:pPr>
              <w:spacing w:line="257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5B14C874" wp14:editId="7FAEBAD3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1270</wp:posOffset>
                  </wp:positionV>
                  <wp:extent cx="986790" cy="986790"/>
                  <wp:effectExtent l="0" t="0" r="3810" b="3810"/>
                  <wp:wrapTight wrapText="bothSides">
                    <wp:wrapPolygon edited="0">
                      <wp:start x="0" y="0"/>
                      <wp:lineTo x="0" y="21266"/>
                      <wp:lineTo x="21266" y="21266"/>
                      <wp:lineTo x="2126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94AFCD" w14:textId="77777777" w:rsidR="00A84CB0" w:rsidRDefault="00A84CB0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7DBD28EA" w14:textId="77777777" w:rsidR="00A84CB0" w:rsidRDefault="00A84CB0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2FB0C3D1" w14:textId="77777777" w:rsidR="00DC70EB" w:rsidRDefault="00DC70EB" w:rsidP="00A85F17">
            <w:pPr>
              <w:spacing w:line="257" w:lineRule="auto"/>
              <w:rPr>
                <w:sz w:val="28"/>
                <w:szCs w:val="28"/>
              </w:rPr>
            </w:pPr>
          </w:p>
          <w:p w14:paraId="4F05A00F" w14:textId="77777777" w:rsidR="00A84CB0" w:rsidRDefault="00A84CB0" w:rsidP="00A85F17">
            <w:pPr>
              <w:spacing w:line="257" w:lineRule="auto"/>
              <w:rPr>
                <w:sz w:val="28"/>
                <w:szCs w:val="28"/>
              </w:rPr>
            </w:pPr>
          </w:p>
        </w:tc>
      </w:tr>
    </w:tbl>
    <w:p w14:paraId="5DF8C66E" w14:textId="77777777" w:rsidR="00A85F17" w:rsidRDefault="00A85F17" w:rsidP="00A85F17">
      <w:pPr>
        <w:spacing w:line="257" w:lineRule="auto"/>
        <w:rPr>
          <w:sz w:val="28"/>
          <w:szCs w:val="28"/>
        </w:rPr>
      </w:pPr>
    </w:p>
    <w:p w14:paraId="0805BD46" w14:textId="77777777" w:rsidR="008D225E" w:rsidRPr="00A85F17" w:rsidRDefault="008D225E" w:rsidP="00A85F17">
      <w:pPr>
        <w:spacing w:line="257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50"/>
        <w:gridCol w:w="4490"/>
      </w:tblGrid>
      <w:tr w:rsidR="008D225E" w:rsidRPr="002861AA" w14:paraId="63C1C2EB" w14:textId="77777777" w:rsidTr="004D16C7">
        <w:tc>
          <w:tcPr>
            <w:tcW w:w="12940" w:type="dxa"/>
            <w:gridSpan w:val="2"/>
            <w:shd w:val="clear" w:color="auto" w:fill="415364"/>
          </w:tcPr>
          <w:p w14:paraId="7879626C" w14:textId="77777777" w:rsidR="008D225E" w:rsidRPr="002861AA" w:rsidRDefault="008D225E" w:rsidP="004D16C7">
            <w:pPr>
              <w:spacing w:line="257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2861AA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lastRenderedPageBreak/>
              <w:t>Encuentre lo que funciona</w:t>
            </w:r>
          </w:p>
        </w:tc>
      </w:tr>
      <w:tr w:rsidR="008D225E" w14:paraId="7D3EDB86" w14:textId="77777777" w:rsidTr="004D16C7">
        <w:tc>
          <w:tcPr>
            <w:tcW w:w="8450" w:type="dxa"/>
            <w:tcBorders>
              <w:right w:val="single" w:sz="8" w:space="0" w:color="FFFFFF" w:themeColor="background1"/>
            </w:tcBorders>
          </w:tcPr>
          <w:p w14:paraId="1B5F8A9D" w14:textId="77777777" w:rsidR="008D225E" w:rsidRPr="00307DEC" w:rsidRDefault="008D225E" w:rsidP="004D16C7">
            <w:pPr>
              <w:rPr>
                <w:b/>
                <w:bCs/>
              </w:rPr>
            </w:pPr>
            <w:r w:rsidRPr="00307DEC">
              <w:rPr>
                <w:rFonts w:ascii="Calibri" w:eastAsia="Calibri" w:hAnsi="Calibri" w:cs="Calibri"/>
                <w:b/>
                <w:bCs/>
              </w:rPr>
              <w:t>Encuentre lo que funciona:</w:t>
            </w:r>
          </w:p>
          <w:p w14:paraId="3B556953" w14:textId="77777777" w:rsidR="008D225E" w:rsidRPr="00CA1AD1" w:rsidRDefault="007D4A02" w:rsidP="004D16C7">
            <w:pPr>
              <w:spacing w:line="257" w:lineRule="auto"/>
            </w:pPr>
            <w:hyperlink r:id="rId19" w:history="1">
              <w:r w:rsidR="008D225E" w:rsidRPr="00CA1AD1">
                <w:rPr>
                  <w:rStyle w:val="Hyperlink"/>
                </w:rPr>
                <w:t>https://ies.ed.gov/ncee/wwc/Resources/AboutWWC</w:t>
              </w:r>
            </w:hyperlink>
            <w:r w:rsidR="008D225E" w:rsidRPr="00CA1AD1">
              <w:t xml:space="preserve">  </w:t>
            </w:r>
          </w:p>
        </w:tc>
        <w:tc>
          <w:tcPr>
            <w:tcW w:w="4490" w:type="dxa"/>
            <w:tcBorders>
              <w:left w:val="single" w:sz="8" w:space="0" w:color="FFFFFF" w:themeColor="background1"/>
            </w:tcBorders>
          </w:tcPr>
          <w:p w14:paraId="56B66925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55CAF6D5" wp14:editId="0C3B940B">
                  <wp:simplePos x="0" y="0"/>
                  <wp:positionH relativeFrom="column">
                    <wp:posOffset>1198880</wp:posOffset>
                  </wp:positionH>
                  <wp:positionV relativeFrom="paragraph">
                    <wp:posOffset>0</wp:posOffset>
                  </wp:positionV>
                  <wp:extent cx="1005840" cy="1005840"/>
                  <wp:effectExtent l="0" t="0" r="3810" b="381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6" name="Picture 16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qr code with black squares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ECA209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4710F4D5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708D66BE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7BAB7F48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8D225E" w14:paraId="7A2E70E2" w14:textId="77777777" w:rsidTr="004D16C7">
        <w:tc>
          <w:tcPr>
            <w:tcW w:w="8450" w:type="dxa"/>
            <w:tcBorders>
              <w:right w:val="single" w:sz="8" w:space="0" w:color="FFFFFF" w:themeColor="background1"/>
            </w:tcBorders>
          </w:tcPr>
          <w:p w14:paraId="6F7892F2" w14:textId="77777777" w:rsidR="008D225E" w:rsidRPr="00307DEC" w:rsidRDefault="008D225E" w:rsidP="004D16C7">
            <w:pPr>
              <w:rPr>
                <w:b/>
                <w:bCs/>
              </w:rPr>
            </w:pPr>
            <w:r w:rsidRPr="00307DEC">
              <w:rPr>
                <w:rFonts w:ascii="Calibri" w:eastAsia="Calibri" w:hAnsi="Calibri" w:cs="Calibri"/>
                <w:b/>
                <w:bCs/>
              </w:rPr>
              <w:t>Alinear el Centro de Información Basado en Evidencia con los Niveles de Evidencia de la ESSA:</w:t>
            </w:r>
          </w:p>
          <w:p w14:paraId="7FAA4413" w14:textId="77777777" w:rsidR="008D225E" w:rsidRDefault="007D4A02" w:rsidP="004D16C7">
            <w:pPr>
              <w:rPr>
                <w:sz w:val="28"/>
                <w:szCs w:val="28"/>
              </w:rPr>
            </w:pPr>
            <w:hyperlink r:id="rId21" w:history="1">
              <w:r w:rsidR="008D225E" w:rsidRPr="00CA1AD1">
                <w:rPr>
                  <w:rStyle w:val="Hyperlink"/>
                </w:rPr>
                <w:t>https://ies.ed.gov/ncee/edlabs/regions/midwest/pdf/eventhandout/ESSA-Clearinghouse-Crosswalk-Jan2018-508.pdf</w:t>
              </w:r>
            </w:hyperlink>
            <w:r w:rsidR="008D22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0" w:type="dxa"/>
            <w:tcBorders>
              <w:left w:val="single" w:sz="8" w:space="0" w:color="FFFFFF" w:themeColor="background1"/>
            </w:tcBorders>
          </w:tcPr>
          <w:p w14:paraId="420277FA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1" locked="0" layoutInCell="1" allowOverlap="1" wp14:anchorId="5EFCFC97" wp14:editId="438F9415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0</wp:posOffset>
                  </wp:positionV>
                  <wp:extent cx="1005840" cy="1005840"/>
                  <wp:effectExtent l="0" t="0" r="3810" b="381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7" name="Picture 17" descr="A qr cod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qr code with a white background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C17B06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609980C6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1C328D9E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7BEE25D6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8D225E" w:rsidRPr="002861AA" w14:paraId="3750170D" w14:textId="77777777" w:rsidTr="004D16C7">
        <w:tc>
          <w:tcPr>
            <w:tcW w:w="12940" w:type="dxa"/>
            <w:gridSpan w:val="2"/>
            <w:shd w:val="clear" w:color="auto" w:fill="415364"/>
          </w:tcPr>
          <w:p w14:paraId="62AD8EE7" w14:textId="77777777" w:rsidR="008D225E" w:rsidRPr="002861AA" w:rsidRDefault="008D225E" w:rsidP="004D16C7">
            <w:pPr>
              <w:jc w:val="center"/>
              <w:rPr>
                <w:sz w:val="28"/>
                <w:szCs w:val="28"/>
              </w:rPr>
            </w:pPr>
            <w:r w:rsidRPr="002861AA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Construyendo evidencia</w:t>
            </w:r>
          </w:p>
        </w:tc>
      </w:tr>
      <w:tr w:rsidR="008D225E" w14:paraId="54A1388C" w14:textId="77777777" w:rsidTr="004D16C7">
        <w:tc>
          <w:tcPr>
            <w:tcW w:w="8450" w:type="dxa"/>
            <w:tcBorders>
              <w:right w:val="single" w:sz="8" w:space="0" w:color="FFFFFF" w:themeColor="background1"/>
            </w:tcBorders>
          </w:tcPr>
          <w:p w14:paraId="16910D1D" w14:textId="51A29F61" w:rsidR="008D225E" w:rsidRPr="00307DEC" w:rsidRDefault="008D225E" w:rsidP="004D16C7">
            <w:pPr>
              <w:rPr>
                <w:b/>
                <w:bCs/>
              </w:rPr>
            </w:pPr>
            <w:r w:rsidRPr="00307DEC">
              <w:rPr>
                <w:rFonts w:ascii="Calibri" w:eastAsia="Calibri" w:hAnsi="Calibri" w:cs="Calibri"/>
                <w:b/>
                <w:bCs/>
              </w:rPr>
              <w:t>Modelos lógicos: una herramienta para la planificación, la colaboración y el seguimiento efica</w:t>
            </w:r>
            <w:r w:rsidR="005A01AF">
              <w:rPr>
                <w:rFonts w:ascii="Calibri" w:eastAsia="Calibri" w:hAnsi="Calibri" w:cs="Calibri"/>
                <w:b/>
                <w:bCs/>
              </w:rPr>
              <w:t>z</w:t>
            </w:r>
            <w:r w:rsidRPr="00307DEC">
              <w:rPr>
                <w:rFonts w:ascii="Calibri" w:eastAsia="Calibri" w:hAnsi="Calibri" w:cs="Calibri"/>
                <w:b/>
                <w:bCs/>
              </w:rPr>
              <w:t xml:space="preserve"> de los programas:</w:t>
            </w:r>
          </w:p>
          <w:p w14:paraId="55B0DEA3" w14:textId="77777777" w:rsidR="008D225E" w:rsidRPr="00CA1AD1" w:rsidRDefault="007D4A02" w:rsidP="004D16C7">
            <w:pPr>
              <w:rPr>
                <w:rFonts w:ascii="Calibri" w:eastAsia="Calibri" w:hAnsi="Calibri" w:cs="Calibri"/>
              </w:rPr>
            </w:pPr>
            <w:hyperlink r:id="rId23" w:history="1">
              <w:r w:rsidR="008D225E" w:rsidRPr="00CA1AD1">
                <w:rPr>
                  <w:rStyle w:val="Hyperlink"/>
                  <w:rFonts w:ascii="Calibri" w:eastAsia="Calibri" w:hAnsi="Calibri" w:cs="Calibri"/>
                </w:rPr>
                <w:t>https://ies.ed.gov/ncee/edlabs/regions/pacific/pdf/REL_2014025.pdf</w:t>
              </w:r>
            </w:hyperlink>
            <w:r w:rsidR="008D225E" w:rsidRPr="00CA1AD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90" w:type="dxa"/>
            <w:tcBorders>
              <w:left w:val="single" w:sz="8" w:space="0" w:color="FFFFFF" w:themeColor="background1"/>
            </w:tcBorders>
          </w:tcPr>
          <w:p w14:paraId="7D59E987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1" locked="0" layoutInCell="1" allowOverlap="1" wp14:anchorId="1BD17573" wp14:editId="5074601D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0</wp:posOffset>
                  </wp:positionV>
                  <wp:extent cx="1005840" cy="1005840"/>
                  <wp:effectExtent l="0" t="0" r="3810" b="381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8" name="Picture 18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qr code with black squares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60E9D5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09F79215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0A7F893C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79ABF349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</w:tc>
      </w:tr>
      <w:tr w:rsidR="008D225E" w14:paraId="16E12166" w14:textId="77777777" w:rsidTr="004D16C7">
        <w:tc>
          <w:tcPr>
            <w:tcW w:w="8450" w:type="dxa"/>
            <w:tcBorders>
              <w:right w:val="single" w:sz="8" w:space="0" w:color="FFFFFF" w:themeColor="background1"/>
            </w:tcBorders>
          </w:tcPr>
          <w:p w14:paraId="4803249B" w14:textId="77777777" w:rsidR="008D225E" w:rsidRPr="00307DEC" w:rsidRDefault="008D225E" w:rsidP="004D16C7">
            <w:pPr>
              <w:rPr>
                <w:b/>
                <w:bCs/>
              </w:rPr>
            </w:pPr>
            <w:r w:rsidRPr="00307DEC">
              <w:rPr>
                <w:rFonts w:ascii="Calibri" w:eastAsia="Calibri" w:hAnsi="Calibri" w:cs="Calibri"/>
                <w:b/>
                <w:bCs/>
              </w:rPr>
              <w:t>Modelos lógicos para el diseño, implementación y evaluación de programas: kit de herramientas del taller:</w:t>
            </w:r>
          </w:p>
          <w:p w14:paraId="3BA02EAB" w14:textId="77777777" w:rsidR="008D225E" w:rsidRPr="00CA1AD1" w:rsidRDefault="007D4A02" w:rsidP="004D16C7">
            <w:hyperlink r:id="rId25" w:history="1">
              <w:r w:rsidR="008D225E" w:rsidRPr="00CA1AD1">
                <w:rPr>
                  <w:rStyle w:val="Hyperlink"/>
                </w:rPr>
                <w:t>https://ies.ed.gov/ncee/edlabs/regions/northeast/pdf/rel_2015057.pdf</w:t>
              </w:r>
            </w:hyperlink>
            <w:r w:rsidR="008D225E" w:rsidRPr="00CA1AD1">
              <w:t xml:space="preserve"> </w:t>
            </w:r>
          </w:p>
          <w:p w14:paraId="0B2B203B" w14:textId="77777777" w:rsidR="008D225E" w:rsidRPr="00CA1AD1" w:rsidRDefault="008D225E" w:rsidP="004D16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left w:val="single" w:sz="8" w:space="0" w:color="FFFFFF" w:themeColor="background1"/>
            </w:tcBorders>
          </w:tcPr>
          <w:p w14:paraId="10801D33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1" locked="0" layoutInCell="1" allowOverlap="1" wp14:anchorId="2C20E0F8" wp14:editId="6A7731DC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1270</wp:posOffset>
                  </wp:positionV>
                  <wp:extent cx="1005840" cy="1005840"/>
                  <wp:effectExtent l="0" t="0" r="3810" b="381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9" name="Picture 19" descr="A qr code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qr code with a white background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ECF5FC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26A590D3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481BA660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  <w:p w14:paraId="38B1C50C" w14:textId="77777777" w:rsidR="008D225E" w:rsidRDefault="008D225E" w:rsidP="004D16C7">
            <w:pPr>
              <w:spacing w:line="257" w:lineRule="auto"/>
              <w:rPr>
                <w:sz w:val="28"/>
                <w:szCs w:val="28"/>
              </w:rPr>
            </w:pPr>
          </w:p>
        </w:tc>
      </w:tr>
    </w:tbl>
    <w:p w14:paraId="21295E12" w14:textId="47FFD55D" w:rsidR="00CB6A60" w:rsidRPr="00473493" w:rsidRDefault="00CB6A60" w:rsidP="00473493"/>
    <w:sectPr w:rsidR="00CB6A60" w:rsidRPr="00473493" w:rsidSect="00174ACB"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footnotePr>
        <w:pos w:val="sectEnd"/>
        <w:numStart w:val="0"/>
      </w:footnotePr>
      <w:endnotePr>
        <w:pos w:val="sectEnd"/>
        <w:numFmt w:val="decimal"/>
        <w:numStart w:val="0"/>
      </w:endnotePr>
      <w:type w:val="continuous"/>
      <w:pgSz w:w="15840" w:h="12240" w:orient="landscape"/>
      <w:pgMar w:top="1440" w:right="1440" w:bottom="1440" w:left="1440" w:header="0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AA52" w14:textId="77777777" w:rsidR="000B57C5" w:rsidRDefault="000B57C5" w:rsidP="00846C9E">
      <w:r>
        <w:separator/>
      </w:r>
    </w:p>
  </w:endnote>
  <w:endnote w:type="continuationSeparator" w:id="0">
    <w:p w14:paraId="6E66CB1A" w14:textId="77777777" w:rsidR="000B57C5" w:rsidRDefault="000B57C5" w:rsidP="00846C9E">
      <w:r>
        <w:continuationSeparator/>
      </w:r>
    </w:p>
  </w:endnote>
  <w:endnote w:type="continuationNotice" w:id="1">
    <w:p w14:paraId="79E6C588" w14:textId="77777777" w:rsidR="000B57C5" w:rsidRDefault="000B5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E6CA" w14:textId="61094706" w:rsidR="00846C9E" w:rsidRDefault="00846C9E" w:rsidP="00BD24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153091C" w14:textId="77777777" w:rsidR="00846C9E" w:rsidRDefault="00846C9E" w:rsidP="00846C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569419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5E0C65D" w14:textId="76E30073" w:rsidR="00846C9E" w:rsidRPr="00174ACB" w:rsidRDefault="00846C9E" w:rsidP="00174ACB">
        <w:pPr>
          <w:pStyle w:val="Footer"/>
          <w:framePr w:wrap="none" w:vAnchor="text" w:hAnchor="page" w:x="15451" w:y="-216"/>
          <w:rPr>
            <w:rStyle w:val="PageNumber"/>
            <w:color w:val="FFFFFF" w:themeColor="background1"/>
          </w:rPr>
        </w:pPr>
        <w:r w:rsidRPr="00174ACB">
          <w:rPr>
            <w:rStyle w:val="PageNumber"/>
            <w:color w:val="FFFFFF" w:themeColor="background1"/>
          </w:rPr>
          <w:fldChar w:fldCharType="begin"/>
        </w:r>
        <w:r w:rsidRPr="00174ACB">
          <w:rPr>
            <w:rStyle w:val="PageNumber"/>
            <w:color w:val="FFFFFF" w:themeColor="background1"/>
          </w:rPr>
          <w:instrText xml:space="preserve"> PAGE </w:instrText>
        </w:r>
        <w:r w:rsidRPr="00174ACB">
          <w:rPr>
            <w:rStyle w:val="PageNumber"/>
            <w:color w:val="FFFFFF" w:themeColor="background1"/>
          </w:rPr>
          <w:fldChar w:fldCharType="separate"/>
        </w:r>
        <w:r w:rsidRPr="00174ACB">
          <w:rPr>
            <w:rStyle w:val="PageNumber"/>
            <w:noProof/>
            <w:color w:val="FFFFFF" w:themeColor="background1"/>
          </w:rPr>
          <w:t>1</w:t>
        </w:r>
        <w:r w:rsidRPr="00174ACB">
          <w:rPr>
            <w:rStyle w:val="PageNumber"/>
            <w:color w:val="FFFFFF" w:themeColor="background1"/>
          </w:rPr>
          <w:fldChar w:fldCharType="end"/>
        </w:r>
      </w:p>
    </w:sdtContent>
  </w:sdt>
  <w:p w14:paraId="7F8B8614" w14:textId="0A7A2A0A" w:rsidR="00846C9E" w:rsidRDefault="00174ACB" w:rsidP="00846C9E">
    <w:pPr>
      <w:pStyle w:val="Footer"/>
      <w:ind w:right="360"/>
    </w:pPr>
    <w:r w:rsidRPr="00846C9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5BD4FE" wp14:editId="596E2A91">
              <wp:simplePos x="0" y="0"/>
              <wp:positionH relativeFrom="column">
                <wp:posOffset>-952500</wp:posOffset>
              </wp:positionH>
              <wp:positionV relativeFrom="paragraph">
                <wp:posOffset>-518795</wp:posOffset>
              </wp:positionV>
              <wp:extent cx="10115550" cy="721995"/>
              <wp:effectExtent l="0" t="0" r="0" b="1905"/>
              <wp:wrapNone/>
              <wp:docPr id="3" name="Freeform: Shape 3">
                <a:extLst xmlns:a="http://schemas.openxmlformats.org/drawingml/2006/main">
                  <a:ext uri="{FF2B5EF4-FFF2-40B4-BE49-F238E27FC236}">
                    <a16:creationId xmlns:a16="http://schemas.microsoft.com/office/drawing/2014/main" id="{AC037A74-76B6-4446-8000-B830264D605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15550" cy="7219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912" y="503"/>
                          </a:cxn>
                          <a:cxn ang="0">
                            <a:pos x="396" y="223"/>
                          </a:cxn>
                          <a:cxn ang="0">
                            <a:pos x="0" y="0"/>
                          </a:cxn>
                          <a:cxn ang="0">
                            <a:pos x="0" y="1285"/>
                          </a:cxn>
                          <a:cxn ang="0">
                            <a:pos x="2448" y="1285"/>
                          </a:cxn>
                          <a:cxn ang="0">
                            <a:pos x="2448" y="472"/>
                          </a:cxn>
                          <a:cxn ang="0">
                            <a:pos x="1912" y="503"/>
                          </a:cxn>
                        </a:cxnLst>
                        <a:rect l="0" t="0" r="r" b="b"/>
                        <a:pathLst>
                          <a:path w="2448" h="1285">
                            <a:moveTo>
                              <a:pt x="1912" y="503"/>
                            </a:moveTo>
                            <a:cubicBezTo>
                              <a:pt x="1331" y="503"/>
                              <a:pt x="800" y="397"/>
                              <a:pt x="396" y="223"/>
                            </a:cubicBezTo>
                            <a:cubicBezTo>
                              <a:pt x="245" y="158"/>
                              <a:pt x="112" y="83"/>
                              <a:pt x="0" y="0"/>
                            </a:cubicBezTo>
                            <a:cubicBezTo>
                              <a:pt x="0" y="1285"/>
                              <a:pt x="0" y="1285"/>
                              <a:pt x="0" y="1285"/>
                            </a:cubicBezTo>
                            <a:cubicBezTo>
                              <a:pt x="2448" y="1285"/>
                              <a:pt x="2448" y="1285"/>
                              <a:pt x="2448" y="1285"/>
                            </a:cubicBezTo>
                            <a:cubicBezTo>
                              <a:pt x="2448" y="472"/>
                              <a:pt x="2448" y="472"/>
                              <a:pt x="2448" y="472"/>
                            </a:cubicBezTo>
                            <a:cubicBezTo>
                              <a:pt x="2276" y="493"/>
                              <a:pt x="2097" y="503"/>
                              <a:pt x="1912" y="503"/>
                            </a:cubicBezTo>
                            <a:close/>
                          </a:path>
                        </a:pathLst>
                      </a:custGeom>
                      <a:solidFill>
                        <a:srgbClr val="5F99AF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ffectLst/>
                    </wps:spPr>
                    <wps:bodyPr vert="horz" wrap="non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06051" id="Freeform: Shape 3" o:spid="_x0000_s1026" style="position:absolute;margin-left:-75pt;margin-top:-40.85pt;width:796.5pt;height:56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48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" path="m1912,503c1331,503,800,397,396,223,245,158,112,83,,,,1285,,1285,,1285v2448,,2448,,2448,c2448,472,2448,472,2448,472v-172,21,-351,31,-536,31xe" fillcolor="#5f99af" stroked="f">
              <v:path arrowok="t" o:connecttype="custom" o:connectlocs="1912,503;396,223;0,0;0,1285;2448,1285;2448,472;1912,503" o:connectangles="0,0,0,0,0,0,0"/>
            </v:shape>
          </w:pict>
        </mc:Fallback>
      </mc:AlternateContent>
    </w:r>
    <w:r w:rsidR="00915C17" w:rsidRPr="00CB68CA">
      <w:rPr>
        <w:noProof/>
      </w:rPr>
      <w:drawing>
        <wp:anchor distT="0" distB="0" distL="114300" distR="114300" simplePos="0" relativeHeight="251658244" behindDoc="0" locked="0" layoutInCell="1" allowOverlap="1" wp14:anchorId="04E3C5E2" wp14:editId="220388AB">
          <wp:simplePos x="0" y="0"/>
          <wp:positionH relativeFrom="column">
            <wp:posOffset>-720783</wp:posOffset>
          </wp:positionH>
          <wp:positionV relativeFrom="paragraph">
            <wp:posOffset>-327025</wp:posOffset>
          </wp:positionV>
          <wp:extent cx="752070" cy="401320"/>
          <wp:effectExtent l="0" t="0" r="0" b="5080"/>
          <wp:wrapNone/>
          <wp:docPr id="5" name="Picture 5" descr="A blue sign with white letters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587F17A2-C66E-2B40-AAB5-38BDAA6E8E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blue sign with white letters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587F17A2-C66E-2B40-AAB5-38BDAA6E8E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7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C1BD" w14:textId="5E6B30C1" w:rsidR="00557808" w:rsidRDefault="00174A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13A4E9A" wp14:editId="119FE008">
              <wp:simplePos x="0" y="0"/>
              <wp:positionH relativeFrom="column">
                <wp:posOffset>-927735</wp:posOffset>
              </wp:positionH>
              <wp:positionV relativeFrom="paragraph">
                <wp:posOffset>0</wp:posOffset>
              </wp:positionV>
              <wp:extent cx="10115550" cy="20002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15550" cy="200025"/>
                      </a:xfrm>
                      <a:prstGeom prst="rect">
                        <a:avLst/>
                      </a:prstGeom>
                      <a:solidFill>
                        <a:srgbClr val="4153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C93F4" id="Rectangle 9" o:spid="_x0000_s1026" style="position:absolute;margin-left:-73.05pt;margin-top:0;width:796.5pt;height:15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" fillcolor="#415364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C09D" w14:textId="77777777" w:rsidR="000B57C5" w:rsidRDefault="000B57C5" w:rsidP="00846C9E">
      <w:r>
        <w:separator/>
      </w:r>
    </w:p>
  </w:footnote>
  <w:footnote w:type="continuationSeparator" w:id="0">
    <w:p w14:paraId="4A9CA4D7" w14:textId="77777777" w:rsidR="000B57C5" w:rsidRDefault="000B57C5" w:rsidP="00846C9E">
      <w:r>
        <w:continuationSeparator/>
      </w:r>
    </w:p>
  </w:footnote>
  <w:footnote w:type="continuationNotice" w:id="1">
    <w:p w14:paraId="42FE7160" w14:textId="77777777" w:rsidR="000B57C5" w:rsidRDefault="000B5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4D8F" w14:textId="01212D86" w:rsidR="00557808" w:rsidRDefault="00174A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0DC1F48" wp14:editId="045C847F">
              <wp:simplePos x="0" y="0"/>
              <wp:positionH relativeFrom="column">
                <wp:posOffset>-952500</wp:posOffset>
              </wp:positionH>
              <wp:positionV relativeFrom="paragraph">
                <wp:posOffset>0</wp:posOffset>
              </wp:positionV>
              <wp:extent cx="11068050" cy="2000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68050" cy="200025"/>
                      </a:xfrm>
                      <a:prstGeom prst="rect">
                        <a:avLst/>
                      </a:prstGeom>
                      <a:solidFill>
                        <a:srgbClr val="4153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C03F8" id="Rectangle 12" o:spid="_x0000_s1026" style="position:absolute;margin-left:-75pt;margin-top:0;width:871.5pt;height:15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" fillcolor="#415364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384" w14:textId="64558302" w:rsidR="00CB68CA" w:rsidRDefault="003E4B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8561EBD" wp14:editId="55961D7D">
              <wp:simplePos x="0" y="0"/>
              <wp:positionH relativeFrom="column">
                <wp:posOffset>1675130</wp:posOffset>
              </wp:positionH>
              <wp:positionV relativeFrom="paragraph">
                <wp:posOffset>405130</wp:posOffset>
              </wp:positionV>
              <wp:extent cx="2633345" cy="7061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345" cy="706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04BA6" w14:textId="493C9209" w:rsidR="00915C17" w:rsidRPr="00485E7D" w:rsidRDefault="00915C17" w:rsidP="00915C17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485E7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  <w:t>Phone: (833) 404-4845</w:t>
                          </w:r>
                        </w:p>
                        <w:p w14:paraId="64230654" w14:textId="2E96ECB2" w:rsidR="00915C17" w:rsidRPr="00485E7D" w:rsidRDefault="00915C17" w:rsidP="00915C17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485E7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485E7D">
                              <w:rPr>
                                <w:rStyle w:val="Hyperlink"/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info@T4PACenter.org</w:t>
                            </w:r>
                          </w:hyperlink>
                        </w:p>
                        <w:p w14:paraId="2EB6BB5A" w14:textId="33BB4CD8" w:rsidR="00915C17" w:rsidRPr="00485E7D" w:rsidRDefault="00915C17" w:rsidP="00915C17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485E7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en-US"/>
                            </w:rPr>
                            <w:t xml:space="preserve">Website: </w:t>
                          </w:r>
                          <w:hyperlink r:id="rId2" w:history="1">
                            <w:r w:rsidRPr="00485E7D">
                              <w:rPr>
                                <w:rStyle w:val="Hyperlink"/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https://t4pacenter.ed.gov</w:t>
                            </w:r>
                          </w:hyperlink>
                        </w:p>
                        <w:p w14:paraId="039A8A39" w14:textId="54210A82" w:rsidR="00915C17" w:rsidRPr="00557808" w:rsidRDefault="00915C17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57808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Twitter: @T4PACenter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61E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9pt;margin-top:31.9pt;width:207.35pt;height:55.6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" filled="f" stroked="f" strokeweight=".5pt">
              <v:textbox>
                <w:txbxContent>
                  <w:p w14:paraId="58C04BA6" w14:textId="493C9209" w:rsidR="00915C17" w:rsidRPr="00485E7D" w:rsidRDefault="00915C17" w:rsidP="00915C17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</w:pPr>
                    <w:r w:rsidRPr="00485E7D"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>Phone: (833) 404-4845</w:t>
                    </w:r>
                  </w:p>
                  <w:p w14:paraId="64230654" w14:textId="2E96ECB2" w:rsidR="00915C17" w:rsidRPr="00485E7D" w:rsidRDefault="00915C17" w:rsidP="00915C17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</w:pPr>
                    <w:r w:rsidRPr="00485E7D"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hyperlink r:id="rId3" w:history="1">
                      <w:r w:rsidRPr="00485E7D">
                        <w:rPr>
                          <w:rStyle w:val="Hyperlink"/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info@T4PACenter.org</w:t>
                      </w:r>
                    </w:hyperlink>
                  </w:p>
                  <w:p w14:paraId="2EB6BB5A" w14:textId="33BB4CD8" w:rsidR="00915C17" w:rsidRPr="00485E7D" w:rsidRDefault="00915C17" w:rsidP="00915C17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</w:pPr>
                    <w:r w:rsidRPr="00485E7D">
                      <w:rPr>
                        <w:rFonts w:asciiTheme="majorHAnsi" w:hAnsiTheme="majorHAnsi" w:cstheme="majorHAnsi"/>
                        <w:sz w:val="20"/>
                        <w:szCs w:val="20"/>
                        <w:lang w:val="en-US"/>
                      </w:rPr>
                      <w:t xml:space="preserve">Website: </w:t>
                    </w:r>
                    <w:hyperlink r:id="rId4" w:history="1">
                      <w:r w:rsidRPr="00485E7D">
                        <w:rPr>
                          <w:rStyle w:val="Hyperlink"/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https://t4pacenter.ed.gov</w:t>
                      </w:r>
                    </w:hyperlink>
                  </w:p>
                  <w:p w14:paraId="039A8A39" w14:textId="54210A82" w:rsidR="00915C17" w:rsidRPr="00557808" w:rsidRDefault="00915C17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57808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Twitter: @T4PACenter</w:t>
                    </w:r>
                  </w:p>
                </w:txbxContent>
              </v:textbox>
            </v:shape>
          </w:pict>
        </mc:Fallback>
      </mc:AlternateContent>
    </w:r>
    <w:r w:rsidR="00174ACB" w:rsidRPr="00CB68CA">
      <w:rPr>
        <w:noProof/>
      </w:rPr>
      <w:drawing>
        <wp:anchor distT="0" distB="0" distL="114300" distR="114300" simplePos="0" relativeHeight="251658242" behindDoc="1" locked="0" layoutInCell="1" allowOverlap="1" wp14:anchorId="7E2DADE6" wp14:editId="703F70C8">
          <wp:simplePos x="0" y="0"/>
          <wp:positionH relativeFrom="column">
            <wp:posOffset>459740</wp:posOffset>
          </wp:positionH>
          <wp:positionV relativeFrom="paragraph">
            <wp:posOffset>495935</wp:posOffset>
          </wp:positionV>
          <wp:extent cx="1025020" cy="546677"/>
          <wp:effectExtent l="0" t="0" r="3810" b="6350"/>
          <wp:wrapNone/>
          <wp:docPr id="8" name="Picture 8" descr="A blue sign with white letters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587F17A2-C66E-2B40-AAB5-38BDAA6E8E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blue sign with white letters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587F17A2-C66E-2B40-AAB5-38BDAA6E8E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020" cy="546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ACB" w:rsidRPr="00CB68CA">
      <w:rPr>
        <w:noProof/>
      </w:rPr>
      <w:drawing>
        <wp:anchor distT="0" distB="0" distL="114300" distR="114300" simplePos="0" relativeHeight="251658243" behindDoc="1" locked="0" layoutInCell="1" allowOverlap="1" wp14:anchorId="6433897F" wp14:editId="7A3EE168">
          <wp:simplePos x="0" y="0"/>
          <wp:positionH relativeFrom="column">
            <wp:posOffset>-600075</wp:posOffset>
          </wp:positionH>
          <wp:positionV relativeFrom="paragraph">
            <wp:posOffset>438149</wp:posOffset>
          </wp:positionV>
          <wp:extent cx="764139" cy="737417"/>
          <wp:effectExtent l="0" t="0" r="0" b="5715"/>
          <wp:wrapNone/>
          <wp:docPr id="2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ACB6197-3BF8-8A4F-A86B-1FF663F4C3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&#10;&#10;Description automatically generated">
                    <a:extLst>
                      <a:ext uri="{FF2B5EF4-FFF2-40B4-BE49-F238E27FC236}">
                        <a16:creationId xmlns:a16="http://schemas.microsoft.com/office/drawing/2014/main" id="{BACB6197-3BF8-8A4F-A86B-1FF663F4C3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70" cy="738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ACB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E75B0A1" wp14:editId="714E2808">
              <wp:simplePos x="0" y="0"/>
              <wp:positionH relativeFrom="column">
                <wp:posOffset>-942975</wp:posOffset>
              </wp:positionH>
              <wp:positionV relativeFrom="paragraph">
                <wp:posOffset>-38100</wp:posOffset>
              </wp:positionV>
              <wp:extent cx="10115550" cy="20002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15550" cy="200025"/>
                      </a:xfrm>
                      <a:prstGeom prst="rect">
                        <a:avLst/>
                      </a:prstGeom>
                      <a:solidFill>
                        <a:srgbClr val="4153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9B25A" id="Rectangle 4" o:spid="_x0000_s1026" style="position:absolute;margin-left:-74.25pt;margin-top:-3pt;width:796.5pt;height:1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" fillcolor="#415364" stroked="f" strokeweight="1pt"/>
          </w:pict>
        </mc:Fallback>
      </mc:AlternateContent>
    </w:r>
    <w:r w:rsidR="00174ACB" w:rsidRPr="00CB68CA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B29DE66" wp14:editId="27C782B6">
              <wp:simplePos x="0" y="0"/>
              <wp:positionH relativeFrom="column">
                <wp:posOffset>-2914650</wp:posOffset>
              </wp:positionH>
              <wp:positionV relativeFrom="paragraph">
                <wp:posOffset>85725</wp:posOffset>
              </wp:positionV>
              <wp:extent cx="12134850" cy="956945"/>
              <wp:effectExtent l="0" t="0" r="0" b="0"/>
              <wp:wrapNone/>
              <wp:docPr id="1070" name="Freeform: Shape 10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 flipV="1">
                        <a:off x="0" y="0"/>
                        <a:ext cx="12134850" cy="95694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178"/>
                          </a:cxn>
                          <a:cxn ang="0">
                            <a:pos x="523" y="146"/>
                          </a:cxn>
                          <a:cxn ang="0">
                            <a:pos x="2448" y="773"/>
                          </a:cxn>
                          <a:cxn ang="0">
                            <a:pos x="2448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 w="2448" h="773">
                            <a:moveTo>
                              <a:pt x="0" y="0"/>
                            </a:moveTo>
                            <a:cubicBezTo>
                              <a:pt x="0" y="178"/>
                              <a:pt x="0" y="178"/>
                              <a:pt x="0" y="178"/>
                            </a:cubicBezTo>
                            <a:cubicBezTo>
                              <a:pt x="167" y="157"/>
                              <a:pt x="342" y="146"/>
                              <a:pt x="523" y="146"/>
                            </a:cubicBezTo>
                            <a:cubicBezTo>
                              <a:pt x="1385" y="146"/>
                              <a:pt x="2125" y="404"/>
                              <a:pt x="2448" y="773"/>
                            </a:cubicBezTo>
                            <a:cubicBezTo>
                              <a:pt x="2448" y="0"/>
                              <a:pt x="2448" y="0"/>
                              <a:pt x="2448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F99AF"/>
                      </a:solidFill>
                      <a:ln w="9525">
                        <a:noFill/>
                        <a:round/>
                        <a:headEnd/>
                        <a:tailEnd/>
                      </a:ln>
                      <a:effec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605AF" id="Freeform: Shape 1070" o:spid="_x0000_s1026" style="position:absolute;margin-left:-229.5pt;margin-top:6.75pt;width:955.5pt;height:75.35pt;rotation:180;flip:x y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48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" path="m,c,178,,178,,178,167,157,342,146,523,146v862,,1602,258,1925,627c2448,,2448,,2448,l,xe" fillcolor="#5f99af" stroked="f">
              <v:path arrowok="t" o:connecttype="custom" o:connectlocs="0,0;0,178;523,146;2448,773;2448,0;0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D94"/>
    <w:multiLevelType w:val="hybridMultilevel"/>
    <w:tmpl w:val="CE029C1C"/>
    <w:lvl w:ilvl="0" w:tplc="F008E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3BC6"/>
    <w:multiLevelType w:val="hybridMultilevel"/>
    <w:tmpl w:val="C1CE716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0AAE717B"/>
    <w:multiLevelType w:val="hybridMultilevel"/>
    <w:tmpl w:val="D8E673E6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FE10FA"/>
    <w:multiLevelType w:val="hybridMultilevel"/>
    <w:tmpl w:val="33329014"/>
    <w:lvl w:ilvl="0" w:tplc="FFFFFFFF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460"/>
    <w:multiLevelType w:val="hybridMultilevel"/>
    <w:tmpl w:val="05004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41315"/>
    <w:multiLevelType w:val="hybridMultilevel"/>
    <w:tmpl w:val="9726F65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1DE17842"/>
    <w:multiLevelType w:val="hybridMultilevel"/>
    <w:tmpl w:val="7C8A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3F0AAE"/>
    <w:multiLevelType w:val="hybridMultilevel"/>
    <w:tmpl w:val="DBC0F00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51B3D"/>
    <w:multiLevelType w:val="hybridMultilevel"/>
    <w:tmpl w:val="315E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AD4070"/>
    <w:multiLevelType w:val="hybridMultilevel"/>
    <w:tmpl w:val="AD669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C530D"/>
    <w:multiLevelType w:val="hybridMultilevel"/>
    <w:tmpl w:val="BCF0EE2E"/>
    <w:lvl w:ilvl="0" w:tplc="F72AC03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61A8088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2" w:tplc="5FB03DBA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3" w:tplc="664A9A1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4" w:tplc="CDEE9AFA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5" w:tplc="F8C2E39C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6" w:tplc="7CA0A3E2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7" w:tplc="C888A248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8" w:tplc="54EC58A2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</w:abstractNum>
  <w:abstractNum w:abstractNumId="12" w15:restartNumberingAfterBreak="0">
    <w:nsid w:val="2C3C3941"/>
    <w:multiLevelType w:val="hybridMultilevel"/>
    <w:tmpl w:val="7820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D6627"/>
    <w:multiLevelType w:val="hybridMultilevel"/>
    <w:tmpl w:val="EE42E79C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1260" w:hanging="360"/>
      </w:pPr>
    </w:lvl>
    <w:lvl w:ilvl="2" w:tplc="FFFFFFFF" w:tentative="1">
      <w:start w:val="1"/>
      <w:numFmt w:val="lowerRoman"/>
      <w:lvlText w:val="%3."/>
      <w:lvlJc w:val="right"/>
      <w:pPr>
        <w:ind w:left="-540" w:hanging="180"/>
      </w:pPr>
    </w:lvl>
    <w:lvl w:ilvl="3" w:tplc="FFFFFFFF" w:tentative="1">
      <w:start w:val="1"/>
      <w:numFmt w:val="decimal"/>
      <w:lvlText w:val="%4."/>
      <w:lvlJc w:val="left"/>
      <w:pPr>
        <w:ind w:left="180" w:hanging="360"/>
      </w:pPr>
    </w:lvl>
    <w:lvl w:ilvl="4" w:tplc="FFFFFFFF" w:tentative="1">
      <w:start w:val="1"/>
      <w:numFmt w:val="lowerLetter"/>
      <w:lvlText w:val="%5."/>
      <w:lvlJc w:val="left"/>
      <w:pPr>
        <w:ind w:left="900" w:hanging="360"/>
      </w:pPr>
    </w:lvl>
    <w:lvl w:ilvl="5" w:tplc="FFFFFFFF" w:tentative="1">
      <w:start w:val="1"/>
      <w:numFmt w:val="lowerRoman"/>
      <w:lvlText w:val="%6."/>
      <w:lvlJc w:val="right"/>
      <w:pPr>
        <w:ind w:left="1620" w:hanging="180"/>
      </w:pPr>
    </w:lvl>
    <w:lvl w:ilvl="6" w:tplc="FFFFFFFF" w:tentative="1">
      <w:start w:val="1"/>
      <w:numFmt w:val="decimal"/>
      <w:lvlText w:val="%7."/>
      <w:lvlJc w:val="left"/>
      <w:pPr>
        <w:ind w:left="2340" w:hanging="360"/>
      </w:pPr>
    </w:lvl>
    <w:lvl w:ilvl="7" w:tplc="FFFFFFFF" w:tentative="1">
      <w:start w:val="1"/>
      <w:numFmt w:val="lowerLetter"/>
      <w:lvlText w:val="%8."/>
      <w:lvlJc w:val="left"/>
      <w:pPr>
        <w:ind w:left="3060" w:hanging="360"/>
      </w:pPr>
    </w:lvl>
    <w:lvl w:ilvl="8" w:tplc="FFFFFFFF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14" w15:restartNumberingAfterBreak="0">
    <w:nsid w:val="3F3F20BA"/>
    <w:multiLevelType w:val="hybridMultilevel"/>
    <w:tmpl w:val="6D54875C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479B3850"/>
    <w:multiLevelType w:val="hybridMultilevel"/>
    <w:tmpl w:val="07F0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2258E"/>
    <w:multiLevelType w:val="hybridMultilevel"/>
    <w:tmpl w:val="07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A8603BD"/>
    <w:multiLevelType w:val="hybridMultilevel"/>
    <w:tmpl w:val="34447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3D3B23"/>
    <w:multiLevelType w:val="hybridMultilevel"/>
    <w:tmpl w:val="B8E4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91CA0"/>
    <w:multiLevelType w:val="hybridMultilevel"/>
    <w:tmpl w:val="21E82040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7C14EB"/>
    <w:multiLevelType w:val="multilevel"/>
    <w:tmpl w:val="B0B20D5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720" w:hanging="360"/>
      </w:pPr>
      <w:rPr>
        <w:rFonts w:ascii="Cambria" w:hAnsi="Cambria" w:hint="default"/>
        <w:color w:val="4472C4" w:themeColor="accent1"/>
      </w:rPr>
    </w:lvl>
    <w:lvl w:ilvl="2">
      <w:start w:val="1"/>
      <w:numFmt w:val="bullet"/>
      <w:lvlText w:val="•"/>
      <w:lvlJc w:val="left"/>
      <w:pPr>
        <w:tabs>
          <w:tab w:val="num" w:pos="1008"/>
        </w:tabs>
        <w:ind w:left="1080" w:hanging="360"/>
      </w:pPr>
      <w:rPr>
        <w:rFonts w:ascii="Cambria" w:hAnsi="Cambria" w:hint="default"/>
        <w:color w:val="4472C4" w:themeColor="accent1"/>
      </w:rPr>
    </w:lvl>
    <w:lvl w:ilvl="3">
      <w:start w:val="1"/>
      <w:numFmt w:val="bullet"/>
      <w:lvlText w:val="•"/>
      <w:lvlJc w:val="left"/>
      <w:pPr>
        <w:tabs>
          <w:tab w:val="num" w:pos="1368"/>
        </w:tabs>
        <w:ind w:left="1440" w:hanging="360"/>
      </w:pPr>
      <w:rPr>
        <w:rFonts w:ascii="Cambria" w:hAnsi="Cambria" w:hint="default"/>
        <w:color w:val="4472C4" w:themeColor="accent1"/>
      </w:rPr>
    </w:lvl>
    <w:lvl w:ilvl="4">
      <w:start w:val="1"/>
      <w:numFmt w:val="bullet"/>
      <w:lvlText w:val="•"/>
      <w:lvlJc w:val="left"/>
      <w:pPr>
        <w:tabs>
          <w:tab w:val="num" w:pos="1728"/>
        </w:tabs>
        <w:ind w:left="1800" w:hanging="360"/>
      </w:pPr>
      <w:rPr>
        <w:rFonts w:ascii="Cambria" w:hAnsi="Cambria" w:hint="default"/>
        <w:color w:val="4472C4" w:themeColor="accent1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2160" w:hanging="360"/>
      </w:pPr>
      <w:rPr>
        <w:rFonts w:ascii="Wingdings" w:hAnsi="Wingdings" w:hint="default"/>
        <w:color w:val="4472C4" w:themeColor="accent1"/>
      </w:rPr>
    </w:lvl>
    <w:lvl w:ilvl="6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4472C4" w:themeColor="accent1"/>
      </w:rPr>
    </w:lvl>
    <w:lvl w:ilvl="7">
      <w:start w:val="1"/>
      <w:numFmt w:val="bullet"/>
      <w:lvlText w:val="o"/>
      <w:lvlJc w:val="left"/>
      <w:pPr>
        <w:tabs>
          <w:tab w:val="num" w:pos="2808"/>
        </w:tabs>
        <w:ind w:left="2880" w:hanging="360"/>
      </w:pPr>
      <w:rPr>
        <w:rFonts w:ascii="Courier New" w:hAnsi="Courier New" w:hint="default"/>
        <w:color w:val="4472C4" w:themeColor="accent1"/>
      </w:rPr>
    </w:lvl>
    <w:lvl w:ilvl="8">
      <w:start w:val="1"/>
      <w:numFmt w:val="bullet"/>
      <w:lvlText w:val=""/>
      <w:lvlJc w:val="left"/>
      <w:pPr>
        <w:tabs>
          <w:tab w:val="num" w:pos="3168"/>
        </w:tabs>
        <w:ind w:left="3240" w:hanging="360"/>
      </w:pPr>
      <w:rPr>
        <w:rFonts w:ascii="Wingdings" w:hAnsi="Wingdings" w:hint="default"/>
        <w:color w:val="4472C4" w:themeColor="accent1"/>
      </w:rPr>
    </w:lvl>
  </w:abstractNum>
  <w:abstractNum w:abstractNumId="21" w15:restartNumberingAfterBreak="0">
    <w:nsid w:val="627B4610"/>
    <w:multiLevelType w:val="hybridMultilevel"/>
    <w:tmpl w:val="1D8A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52BBF"/>
    <w:multiLevelType w:val="hybridMultilevel"/>
    <w:tmpl w:val="0EEAA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F333BE"/>
    <w:multiLevelType w:val="hybridMultilevel"/>
    <w:tmpl w:val="5B60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274183">
    <w:abstractNumId w:val="20"/>
  </w:num>
  <w:num w:numId="2" w16cid:durableId="1041858458">
    <w:abstractNumId w:val="8"/>
  </w:num>
  <w:num w:numId="3" w16cid:durableId="148520520">
    <w:abstractNumId w:val="6"/>
  </w:num>
  <w:num w:numId="4" w16cid:durableId="1096170706">
    <w:abstractNumId w:val="23"/>
  </w:num>
  <w:num w:numId="5" w16cid:durableId="649796706">
    <w:abstractNumId w:val="9"/>
  </w:num>
  <w:num w:numId="6" w16cid:durableId="1350913680">
    <w:abstractNumId w:val="22"/>
  </w:num>
  <w:num w:numId="7" w16cid:durableId="6756721">
    <w:abstractNumId w:val="16"/>
  </w:num>
  <w:num w:numId="8" w16cid:durableId="653610739">
    <w:abstractNumId w:val="4"/>
  </w:num>
  <w:num w:numId="9" w16cid:durableId="1336496236">
    <w:abstractNumId w:val="17"/>
  </w:num>
  <w:num w:numId="10" w16cid:durableId="1945266406">
    <w:abstractNumId w:val="10"/>
  </w:num>
  <w:num w:numId="11" w16cid:durableId="1673529864">
    <w:abstractNumId w:val="7"/>
  </w:num>
  <w:num w:numId="12" w16cid:durableId="449320250">
    <w:abstractNumId w:val="5"/>
  </w:num>
  <w:num w:numId="13" w16cid:durableId="1843347775">
    <w:abstractNumId w:val="14"/>
  </w:num>
  <w:num w:numId="14" w16cid:durableId="1204247655">
    <w:abstractNumId w:val="1"/>
  </w:num>
  <w:num w:numId="15" w16cid:durableId="2099325447">
    <w:abstractNumId w:val="21"/>
  </w:num>
  <w:num w:numId="16" w16cid:durableId="1796824270">
    <w:abstractNumId w:val="15"/>
  </w:num>
  <w:num w:numId="17" w16cid:durableId="73473886">
    <w:abstractNumId w:val="3"/>
  </w:num>
  <w:num w:numId="18" w16cid:durableId="1955594814">
    <w:abstractNumId w:val="19"/>
  </w:num>
  <w:num w:numId="19" w16cid:durableId="1434589220">
    <w:abstractNumId w:val="2"/>
  </w:num>
  <w:num w:numId="20" w16cid:durableId="1122454048">
    <w:abstractNumId w:val="13"/>
  </w:num>
  <w:num w:numId="21" w16cid:durableId="2058696173">
    <w:abstractNumId w:val="12"/>
  </w:num>
  <w:num w:numId="22" w16cid:durableId="2000422108">
    <w:abstractNumId w:val="0"/>
  </w:num>
  <w:num w:numId="23" w16cid:durableId="159318363">
    <w:abstractNumId w:val="18"/>
  </w:num>
  <w:num w:numId="24" w16cid:durableId="1089472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TQ3srA0NjGwMLJQ0lEKTi0uzszPAykwqgUAu9Cq4iwAAAA="/>
  </w:docVars>
  <w:rsids>
    <w:rsidRoot w:val="00846C9E"/>
    <w:rsid w:val="000072C3"/>
    <w:rsid w:val="00081EA4"/>
    <w:rsid w:val="00093991"/>
    <w:rsid w:val="000A1EDA"/>
    <w:rsid w:val="000A302A"/>
    <w:rsid w:val="000B57C5"/>
    <w:rsid w:val="001219A9"/>
    <w:rsid w:val="00174ACB"/>
    <w:rsid w:val="00227087"/>
    <w:rsid w:val="002861AA"/>
    <w:rsid w:val="002A0353"/>
    <w:rsid w:val="002A3B85"/>
    <w:rsid w:val="002A7C11"/>
    <w:rsid w:val="002C4F8A"/>
    <w:rsid w:val="002D56FC"/>
    <w:rsid w:val="002E1B02"/>
    <w:rsid w:val="002F5744"/>
    <w:rsid w:val="00307DEC"/>
    <w:rsid w:val="003141A6"/>
    <w:rsid w:val="003346A9"/>
    <w:rsid w:val="0034654A"/>
    <w:rsid w:val="003510EF"/>
    <w:rsid w:val="00357E5F"/>
    <w:rsid w:val="00366988"/>
    <w:rsid w:val="00386822"/>
    <w:rsid w:val="003902F8"/>
    <w:rsid w:val="00397DAA"/>
    <w:rsid w:val="003B1353"/>
    <w:rsid w:val="003C3291"/>
    <w:rsid w:val="003C74DE"/>
    <w:rsid w:val="003D15B2"/>
    <w:rsid w:val="003E2292"/>
    <w:rsid w:val="003E4BFB"/>
    <w:rsid w:val="003F2C4C"/>
    <w:rsid w:val="00473493"/>
    <w:rsid w:val="00485E7D"/>
    <w:rsid w:val="004A0B53"/>
    <w:rsid w:val="004B3A05"/>
    <w:rsid w:val="004B6760"/>
    <w:rsid w:val="004C2AD4"/>
    <w:rsid w:val="004D16C7"/>
    <w:rsid w:val="004F1B3B"/>
    <w:rsid w:val="00500B23"/>
    <w:rsid w:val="005203D9"/>
    <w:rsid w:val="00557808"/>
    <w:rsid w:val="0056151F"/>
    <w:rsid w:val="0058129A"/>
    <w:rsid w:val="005A01AF"/>
    <w:rsid w:val="005A4711"/>
    <w:rsid w:val="005B0E84"/>
    <w:rsid w:val="005C741A"/>
    <w:rsid w:val="00607440"/>
    <w:rsid w:val="00615849"/>
    <w:rsid w:val="00621375"/>
    <w:rsid w:val="0062382E"/>
    <w:rsid w:val="00652E8B"/>
    <w:rsid w:val="0066283C"/>
    <w:rsid w:val="0066387B"/>
    <w:rsid w:val="006647A6"/>
    <w:rsid w:val="00680CC7"/>
    <w:rsid w:val="006A33E0"/>
    <w:rsid w:val="00736427"/>
    <w:rsid w:val="0073BE3C"/>
    <w:rsid w:val="00742078"/>
    <w:rsid w:val="00772B9A"/>
    <w:rsid w:val="0078224A"/>
    <w:rsid w:val="00797337"/>
    <w:rsid w:val="007D4A02"/>
    <w:rsid w:val="007E5B6C"/>
    <w:rsid w:val="008110FB"/>
    <w:rsid w:val="008331C4"/>
    <w:rsid w:val="008375D8"/>
    <w:rsid w:val="00846C9E"/>
    <w:rsid w:val="00866510"/>
    <w:rsid w:val="00877C99"/>
    <w:rsid w:val="008A3FAA"/>
    <w:rsid w:val="008B260D"/>
    <w:rsid w:val="008C2CB7"/>
    <w:rsid w:val="008D225E"/>
    <w:rsid w:val="008E77DE"/>
    <w:rsid w:val="00915C17"/>
    <w:rsid w:val="00940489"/>
    <w:rsid w:val="00947E59"/>
    <w:rsid w:val="00974AAD"/>
    <w:rsid w:val="00987091"/>
    <w:rsid w:val="009B1339"/>
    <w:rsid w:val="009C2ABC"/>
    <w:rsid w:val="009D3380"/>
    <w:rsid w:val="009F1E41"/>
    <w:rsid w:val="00A003DE"/>
    <w:rsid w:val="00A056F2"/>
    <w:rsid w:val="00A736B4"/>
    <w:rsid w:val="00A835F1"/>
    <w:rsid w:val="00A84CB0"/>
    <w:rsid w:val="00A85F17"/>
    <w:rsid w:val="00A962B2"/>
    <w:rsid w:val="00AB1B06"/>
    <w:rsid w:val="00AE3626"/>
    <w:rsid w:val="00AF7A58"/>
    <w:rsid w:val="00B23A73"/>
    <w:rsid w:val="00B31EB7"/>
    <w:rsid w:val="00B33664"/>
    <w:rsid w:val="00B355AA"/>
    <w:rsid w:val="00B408A4"/>
    <w:rsid w:val="00B50548"/>
    <w:rsid w:val="00B61ABA"/>
    <w:rsid w:val="00B8423F"/>
    <w:rsid w:val="00BA077D"/>
    <w:rsid w:val="00BB520C"/>
    <w:rsid w:val="00BD2491"/>
    <w:rsid w:val="00C64F6F"/>
    <w:rsid w:val="00C72E04"/>
    <w:rsid w:val="00C7534A"/>
    <w:rsid w:val="00C77674"/>
    <w:rsid w:val="00C778DF"/>
    <w:rsid w:val="00C92DA2"/>
    <w:rsid w:val="00CA1AD1"/>
    <w:rsid w:val="00CA47E3"/>
    <w:rsid w:val="00CB68CA"/>
    <w:rsid w:val="00CB6A60"/>
    <w:rsid w:val="00CD32D7"/>
    <w:rsid w:val="00CD730C"/>
    <w:rsid w:val="00D17D8C"/>
    <w:rsid w:val="00D44CAA"/>
    <w:rsid w:val="00D7033C"/>
    <w:rsid w:val="00D979E2"/>
    <w:rsid w:val="00DC70EB"/>
    <w:rsid w:val="00E415EF"/>
    <w:rsid w:val="00E41C89"/>
    <w:rsid w:val="00E4483B"/>
    <w:rsid w:val="00E53BAF"/>
    <w:rsid w:val="00E70E94"/>
    <w:rsid w:val="00E72296"/>
    <w:rsid w:val="00E815EC"/>
    <w:rsid w:val="00E8325E"/>
    <w:rsid w:val="00F601E8"/>
    <w:rsid w:val="00F63223"/>
    <w:rsid w:val="0972444A"/>
    <w:rsid w:val="36CA6B54"/>
    <w:rsid w:val="47854C2F"/>
    <w:rsid w:val="6FEF32D0"/>
    <w:rsid w:val="72312C98"/>
    <w:rsid w:val="7A61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4B5087"/>
  <w15:chartTrackingRefBased/>
  <w15:docId w15:val="{993D8066-B806-49E4-8170-8AAA8B19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C9E"/>
    <w:pPr>
      <w:pageBreakBefore/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C9E"/>
    <w:pPr>
      <w:keepNext/>
      <w:keepLines/>
      <w:spacing w:before="240" w:line="36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A33E0"/>
    <w:pPr>
      <w:keepNext/>
      <w:keepLines/>
      <w:outlineLvl w:val="3"/>
    </w:pPr>
    <w:rPr>
      <w:rFonts w:eastAsiaTheme="majorEastAsia" w:cstheme="minorHAnsi"/>
      <w:b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33E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9E"/>
  </w:style>
  <w:style w:type="paragraph" w:styleId="Footer">
    <w:name w:val="footer"/>
    <w:basedOn w:val="Normal"/>
    <w:link w:val="FooterChar"/>
    <w:uiPriority w:val="99"/>
    <w:unhideWhenUsed/>
    <w:rsid w:val="00846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9E"/>
  </w:style>
  <w:style w:type="character" w:styleId="PageNumber">
    <w:name w:val="page number"/>
    <w:basedOn w:val="DefaultParagraphFont"/>
    <w:uiPriority w:val="99"/>
    <w:semiHidden/>
    <w:unhideWhenUsed/>
    <w:rsid w:val="00846C9E"/>
  </w:style>
  <w:style w:type="character" w:customStyle="1" w:styleId="Heading1Char">
    <w:name w:val="Heading 1 Char"/>
    <w:basedOn w:val="DefaultParagraphFont"/>
    <w:link w:val="Heading1"/>
    <w:uiPriority w:val="9"/>
    <w:rsid w:val="00846C9E"/>
    <w:rPr>
      <w:rFonts w:asciiTheme="majorHAnsi" w:eastAsiaTheme="majorEastAsia" w:hAnsiTheme="majorHAnsi" w:cstheme="majorBidi"/>
      <w:b/>
      <w:bCs/>
      <w:caps/>
      <w:color w:val="000000" w:themeColor="text1"/>
      <w:sz w:val="48"/>
      <w:szCs w:val="20"/>
      <w:lang w:val="e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46C9E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s" w:eastAsia="ja-JP"/>
    </w:rPr>
  </w:style>
  <w:style w:type="paragraph" w:styleId="Subtitle">
    <w:name w:val="Subtitle"/>
    <w:basedOn w:val="Normal"/>
    <w:link w:val="SubtitleChar"/>
    <w:uiPriority w:val="11"/>
    <w:unhideWhenUsed/>
    <w:qFormat/>
    <w:rsid w:val="00846C9E"/>
    <w:pPr>
      <w:spacing w:line="360" w:lineRule="auto"/>
      <w:contextualSpacing/>
    </w:pPr>
    <w:rPr>
      <w:rFonts w:asciiTheme="majorHAnsi" w:hAnsiTheme="majorHAnsi"/>
      <w:b/>
      <w:color w:val="44546A" w:themeColor="text2"/>
      <w:sz w:val="36"/>
      <w:szCs w:val="36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46C9E"/>
    <w:rPr>
      <w:rFonts w:asciiTheme="majorHAnsi" w:hAnsiTheme="majorHAnsi"/>
      <w:b/>
      <w:color w:val="44546A" w:themeColor="text2"/>
      <w:sz w:val="36"/>
      <w:szCs w:val="36"/>
      <w:lang w:val="es" w:eastAsia="ja-JP"/>
    </w:rPr>
  </w:style>
  <w:style w:type="paragraph" w:styleId="Title">
    <w:name w:val="Title"/>
    <w:basedOn w:val="Normal"/>
    <w:link w:val="TitleChar"/>
    <w:uiPriority w:val="10"/>
    <w:qFormat/>
    <w:rsid w:val="00846C9E"/>
    <w:pPr>
      <w:framePr w:hSpace="180" w:wrap="around" w:vAnchor="text" w:hAnchor="text" w:x="-19" w:y="9067"/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46C9E"/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  <w:lang w:val="e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6C9E"/>
    <w:pPr>
      <w:spacing w:before="120"/>
    </w:pPr>
    <w:rPr>
      <w:rFonts w:cstheme="minorHAnsi"/>
      <w:b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846C9E"/>
    <w:pPr>
      <w:spacing w:before="0" w:after="360"/>
      <w:outlineLvl w:val="9"/>
    </w:pPr>
    <w:rPr>
      <w:kern w:val="20"/>
      <w:sz w:val="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46C9E"/>
    <w:pPr>
      <w:contextualSpacing/>
    </w:pPr>
    <w:rPr>
      <w:b/>
      <w:i/>
      <w:iCs/>
      <w:color w:val="2F5496" w:themeColor="accent1" w:themeShade="BF"/>
      <w:kern w:val="20"/>
      <w:sz w:val="36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46C9E"/>
    <w:rPr>
      <w:b/>
      <w:i/>
      <w:iCs/>
      <w:color w:val="2F5496" w:themeColor="accent1" w:themeShade="BF"/>
      <w:kern w:val="20"/>
      <w:sz w:val="36"/>
      <w:szCs w:val="20"/>
      <w:lang w:val="es" w:eastAsia="ja-JP"/>
    </w:rPr>
  </w:style>
  <w:style w:type="paragraph" w:styleId="Signature">
    <w:name w:val="Signature"/>
    <w:basedOn w:val="Normal"/>
    <w:link w:val="SignatureChar"/>
    <w:uiPriority w:val="8"/>
    <w:unhideWhenUsed/>
    <w:qFormat/>
    <w:rsid w:val="00846C9E"/>
    <w:pPr>
      <w:spacing w:before="720" w:line="312" w:lineRule="auto"/>
      <w:contextualSpacing/>
    </w:pPr>
    <w:rPr>
      <w:b/>
      <w:color w:val="000000" w:themeColor="text1"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8"/>
    <w:rsid w:val="00846C9E"/>
    <w:rPr>
      <w:b/>
      <w:color w:val="000000" w:themeColor="text1"/>
      <w:kern w:val="20"/>
      <w:szCs w:val="20"/>
      <w:lang w:val="es" w:eastAsia="ja-JP"/>
    </w:rPr>
  </w:style>
  <w:style w:type="paragraph" w:styleId="ListBullet">
    <w:name w:val="List Bullet"/>
    <w:basedOn w:val="Normal"/>
    <w:uiPriority w:val="11"/>
    <w:qFormat/>
    <w:rsid w:val="00846C9E"/>
    <w:pPr>
      <w:numPr>
        <w:numId w:val="1"/>
      </w:numPr>
      <w:spacing w:before="40" w:after="40" w:line="288" w:lineRule="auto"/>
      <w:contextualSpacing/>
    </w:pPr>
    <w:rPr>
      <w:color w:val="000000" w:themeColor="text1"/>
      <w:szCs w:val="22"/>
    </w:rPr>
  </w:style>
  <w:style w:type="paragraph" w:styleId="ListNumber">
    <w:name w:val="List Number"/>
    <w:basedOn w:val="ListNumber2"/>
    <w:uiPriority w:val="9"/>
    <w:unhideWhenUsed/>
    <w:qFormat/>
    <w:rsid w:val="00846C9E"/>
  </w:style>
  <w:style w:type="paragraph" w:styleId="ListNumber2">
    <w:name w:val="List Number 2"/>
    <w:basedOn w:val="Normal"/>
    <w:uiPriority w:val="10"/>
    <w:qFormat/>
    <w:rsid w:val="00846C9E"/>
    <w:pPr>
      <w:numPr>
        <w:numId w:val="2"/>
      </w:numPr>
      <w:spacing w:line="360" w:lineRule="auto"/>
      <w:contextualSpacing/>
    </w:pPr>
    <w:rPr>
      <w:color w:val="000000" w:themeColor="text1"/>
      <w:szCs w:val="20"/>
      <w:lang w:eastAsia="ja-JP"/>
    </w:rPr>
  </w:style>
  <w:style w:type="paragraph" w:customStyle="1" w:styleId="Emphasis2">
    <w:name w:val="Emphasis 2"/>
    <w:basedOn w:val="Normal"/>
    <w:link w:val="Emphasis2Char"/>
    <w:uiPriority w:val="8"/>
    <w:qFormat/>
    <w:rsid w:val="00846C9E"/>
    <w:pPr>
      <w:spacing w:before="240" w:after="240" w:line="288" w:lineRule="auto"/>
      <w:contextualSpacing/>
    </w:pPr>
    <w:rPr>
      <w:b/>
      <w:color w:val="000000" w:themeColor="text1"/>
      <w:spacing w:val="20"/>
      <w:szCs w:val="20"/>
      <w:lang w:eastAsia="ja-JP"/>
    </w:rPr>
  </w:style>
  <w:style w:type="character" w:customStyle="1" w:styleId="Emphasis2Char">
    <w:name w:val="Emphasis 2 Char"/>
    <w:basedOn w:val="DefaultParagraphFont"/>
    <w:link w:val="Emphasis2"/>
    <w:uiPriority w:val="8"/>
    <w:rsid w:val="00846C9E"/>
    <w:rPr>
      <w:b/>
      <w:color w:val="000000" w:themeColor="text1"/>
      <w:spacing w:val="20"/>
      <w:szCs w:val="20"/>
      <w:lang w:val="e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46C9E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6C9E"/>
    <w:rPr>
      <w:color w:val="0563C1" w:themeColor="hyperlink"/>
      <w:u w:val="single"/>
    </w:rPr>
  </w:style>
  <w:style w:type="table" w:styleId="ListTable1Light-Accent6">
    <w:name w:val="List Table 1 Light Accent 6"/>
    <w:basedOn w:val="TableNormal"/>
    <w:uiPriority w:val="46"/>
    <w:rsid w:val="00846C9E"/>
    <w:rPr>
      <w:color w:val="404040" w:themeColor="text1" w:themeTint="BF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F5744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5744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5744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F5744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F5744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F5744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5744"/>
    <w:pPr>
      <w:ind w:left="1920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5203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5203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3D9"/>
    <w:rPr>
      <w:color w:val="954F72" w:themeColor="followedHyperlink"/>
      <w:u w:val="single"/>
    </w:rPr>
  </w:style>
  <w:style w:type="paragraph" w:customStyle="1" w:styleId="hyperlinkwhite">
    <w:name w:val="hyperlink white"/>
    <w:basedOn w:val="Normal"/>
    <w:qFormat/>
    <w:rsid w:val="00227087"/>
    <w:rPr>
      <w:rFonts w:cs="Times New Roman (Body CS)"/>
      <w:b/>
      <w:bCs/>
      <w:color w:val="FFFFFF" w:themeColor="background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6A33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A33E0"/>
    <w:rPr>
      <w:rFonts w:eastAsiaTheme="majorEastAsia" w:cstheme="minorHAnsi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A33E0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3E0"/>
    <w:rPr>
      <w:rFonts w:ascii="Yu Gothic Light" w:hAnsi="Yu Gothic Light" w:cs="Yu Gothi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E0"/>
    <w:rPr>
      <w:rFonts w:ascii="Yu Gothic Light" w:hAnsi="Yu Gothic Light" w:cs="Yu Gothic Light"/>
      <w:sz w:val="18"/>
      <w:szCs w:val="18"/>
    </w:rPr>
  </w:style>
  <w:style w:type="paragraph" w:customStyle="1" w:styleId="ResponseforNHES">
    <w:name w:val="Response for NHES"/>
    <w:basedOn w:val="BodyText"/>
    <w:link w:val="ResponseforNHESChar"/>
    <w:qFormat/>
    <w:rsid w:val="006A33E0"/>
    <w:pPr>
      <w:spacing w:before="120" w:after="0" w:line="240" w:lineRule="auto"/>
    </w:pPr>
    <w:rPr>
      <w:rFonts w:ascii="Arial Narrow" w:hAnsi="Arial Narrow"/>
      <w:color w:val="806000" w:themeColor="accent4" w:themeShade="80"/>
      <w:spacing w:val="-5"/>
      <w:szCs w:val="24"/>
    </w:rPr>
  </w:style>
  <w:style w:type="character" w:customStyle="1" w:styleId="ResponseforNHESChar">
    <w:name w:val="Response for NHES Char"/>
    <w:basedOn w:val="BodyTextChar"/>
    <w:link w:val="ResponseforNHES"/>
    <w:rsid w:val="006A33E0"/>
    <w:rPr>
      <w:rFonts w:ascii="Arial Narrow" w:hAnsi="Arial Narrow"/>
      <w:color w:val="806000" w:themeColor="accent4" w:themeShade="80"/>
      <w:spacing w:val="-5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A33E0"/>
    <w:pPr>
      <w:spacing w:after="120" w:line="259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3E0"/>
    <w:rPr>
      <w:szCs w:val="22"/>
    </w:rPr>
  </w:style>
  <w:style w:type="paragraph" w:customStyle="1" w:styleId="Proposal">
    <w:name w:val="Proposal"/>
    <w:basedOn w:val="Normal"/>
    <w:autoRedefine/>
    <w:qFormat/>
    <w:rsid w:val="006A33E0"/>
    <w:pPr>
      <w:spacing w:after="160" w:line="276" w:lineRule="auto"/>
    </w:pPr>
    <w:rPr>
      <w:rFonts w:ascii="Arial" w:eastAsiaTheme="minorEastAsia" w:hAnsi="Arial" w:cstheme="minorHAnsi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A33E0"/>
    <w:pPr>
      <w:spacing w:after="160" w:line="259" w:lineRule="auto"/>
      <w:ind w:left="720"/>
      <w:contextualSpacing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3E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3E0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A33E0"/>
    <w:rPr>
      <w:szCs w:val="22"/>
    </w:rPr>
  </w:style>
  <w:style w:type="paragraph" w:customStyle="1" w:styleId="paragraph">
    <w:name w:val="paragraph"/>
    <w:basedOn w:val="Normal"/>
    <w:rsid w:val="006A33E0"/>
    <w:pPr>
      <w:spacing w:before="100" w:beforeAutospacing="1" w:after="100" w:afterAutospacing="1"/>
    </w:pPr>
    <w:rPr>
      <w:rFonts w:ascii="Segoe UI" w:eastAsia="Segoe UI" w:hAnsi="Segoe UI" w:cs="Segoe UI"/>
    </w:rPr>
  </w:style>
  <w:style w:type="character" w:customStyle="1" w:styleId="normaltextrun">
    <w:name w:val="normaltextrun"/>
    <w:basedOn w:val="DefaultParagraphFont"/>
    <w:rsid w:val="006A33E0"/>
  </w:style>
  <w:style w:type="character" w:customStyle="1" w:styleId="eop">
    <w:name w:val="eop"/>
    <w:basedOn w:val="DefaultParagraphFont"/>
    <w:rsid w:val="006A33E0"/>
  </w:style>
  <w:style w:type="table" w:styleId="TableGrid">
    <w:name w:val="Table Grid"/>
    <w:basedOn w:val="TableNormal"/>
    <w:uiPriority w:val="39"/>
    <w:rsid w:val="006A33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33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3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3E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3E0"/>
    <w:rPr>
      <w:color w:val="605E5C"/>
      <w:shd w:val="clear" w:color="auto" w:fill="E1DFDD"/>
    </w:rPr>
  </w:style>
  <w:style w:type="table" w:customStyle="1" w:styleId="TableGrid0">
    <w:name w:val="TableGrid"/>
    <w:rsid w:val="006A33E0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A33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A33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A33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6A33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Content">
    <w:name w:val="Document Content"/>
    <w:basedOn w:val="Normal"/>
    <w:qFormat/>
    <w:rsid w:val="006A33E0"/>
    <w:pPr>
      <w:spacing w:line="360" w:lineRule="auto"/>
      <w:jc w:val="center"/>
    </w:pPr>
    <w:rPr>
      <w:rFonts w:eastAsia="Arial" w:cstheme="minorHAnsi"/>
      <w:szCs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6A33E0"/>
    <w:pPr>
      <w:keepNext/>
      <w:spacing w:after="220"/>
    </w:pPr>
    <w:rPr>
      <w:rFonts w:cstheme="minorHAnsi"/>
      <w:b/>
      <w:i/>
      <w:iCs/>
      <w:color w:val="000000"/>
      <w:sz w:val="22"/>
      <w:szCs w:val="22"/>
    </w:rPr>
  </w:style>
  <w:style w:type="table" w:customStyle="1" w:styleId="TableGrid1111">
    <w:name w:val="Table Grid1111"/>
    <w:basedOn w:val="TableNormal"/>
    <w:next w:val="TableGrid"/>
    <w:uiPriority w:val="39"/>
    <w:rsid w:val="006A33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Caption"/>
    <w:next w:val="Normal"/>
    <w:uiPriority w:val="99"/>
    <w:unhideWhenUsed/>
    <w:rsid w:val="006A33E0"/>
    <w:pPr>
      <w:tabs>
        <w:tab w:val="right" w:leader="dot" w:pos="10070"/>
      </w:tabs>
      <w:spacing w:after="0"/>
    </w:pPr>
    <w:rPr>
      <w:i w:val="0"/>
      <w:noProof/>
    </w:rPr>
  </w:style>
  <w:style w:type="character" w:customStyle="1" w:styleId="Mention1">
    <w:name w:val="Mention1"/>
    <w:basedOn w:val="DefaultParagraphFont"/>
    <w:uiPriority w:val="99"/>
    <w:unhideWhenUsed/>
    <w:rsid w:val="006A33E0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6A33E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A33E0"/>
    <w:rPr>
      <w:color w:val="2B579A"/>
      <w:shd w:val="clear" w:color="auto" w:fill="E1DFDD"/>
    </w:rPr>
  </w:style>
  <w:style w:type="paragraph" w:customStyle="1" w:styleId="tablefiguretitle">
    <w:name w:val="table/figure title"/>
    <w:basedOn w:val="Caption"/>
    <w:qFormat/>
    <w:rsid w:val="006A33E0"/>
    <w:pPr>
      <w:tabs>
        <w:tab w:val="left" w:pos="936"/>
      </w:tabs>
      <w:spacing w:after="240"/>
      <w:ind w:left="936" w:hanging="936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A33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3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0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ese.ed.gov/files/2020/07/guidanceuseseinvestment.pdf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ies.ed.gov/ncee/edlabs/regions/midwest/pdf/eventhandout/ESSA-Clearinghouse-Crosswalk-Jan2018-508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ies.ed.gov/ncee/wwc/essa" TargetMode="External"/><Relationship Id="rId25" Type="http://schemas.openxmlformats.org/officeDocument/2006/relationships/hyperlink" Target="https://ies.ed.gov/ncee/edlabs/regions/northeast/pdf/rel_2015057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.ed.gov/ncee/edlabs/regions/midwest/blogs/understanding-essa-evidence-tiers-video.aspx" TargetMode="Externa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es.ed.gov/ncee/rel/Products/Region/northeast/Publication/4005" TargetMode="External"/><Relationship Id="rId23" Type="http://schemas.openxmlformats.org/officeDocument/2006/relationships/hyperlink" Target="https://ies.ed.gov/ncee/edlabs/regions/pacific/pdf/REL_2014025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es.ed.gov/ncee/wwc/Resources/AboutWWC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4PACenter.org" TargetMode="External"/><Relationship Id="rId2" Type="http://schemas.openxmlformats.org/officeDocument/2006/relationships/hyperlink" Target="https://t4pacenter.ed.gov/" TargetMode="External"/><Relationship Id="rId1" Type="http://schemas.openxmlformats.org/officeDocument/2006/relationships/hyperlink" Target="mailto:info@T4PACenter.org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9.jpg"/><Relationship Id="rId4" Type="http://schemas.openxmlformats.org/officeDocument/2006/relationships/hyperlink" Target="https://t4pacenter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AC7A6FB057646AB56716BE9AF16D1" ma:contentTypeVersion="20" ma:contentTypeDescription="Create a new document." ma:contentTypeScope="" ma:versionID="7fb351408acc7a4965688f00810cd44f">
  <xsd:schema xmlns:xsd="http://www.w3.org/2001/XMLSchema" xmlns:xs="http://www.w3.org/2001/XMLSchema" xmlns:p="http://schemas.microsoft.com/office/2006/metadata/properties" xmlns:ns1="http://schemas.microsoft.com/sharepoint/v3" xmlns:ns2="3b932f5b-f324-4941-ba5e-b7cc14fdeae6" xmlns:ns3="c0e73b7c-3c38-4d16-854b-fdcdb5406e79" targetNamespace="http://schemas.microsoft.com/office/2006/metadata/properties" ma:root="true" ma:fieldsID="d9d623e8f239d9423289dce5fc220692" ns1:_="" ns2:_="" ns3:_="">
    <xsd:import namespace="http://schemas.microsoft.com/sharepoint/v3"/>
    <xsd:import namespace="3b932f5b-f324-4941-ba5e-b7cc14fdeae6"/>
    <xsd:import namespace="c0e73b7c-3c38-4d16-854b-fdcdb5406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32f5b-f324-4941-ba5e-b7cc14fd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ce0f63-8c60-4528-992a-d6938baa5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3b7c-3c38-4d16-854b-fdcdb5406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a387616-6c88-455c-8955-9ea87e38df79}" ma:internalName="TaxCatchAll" ma:showField="CatchAllData" ma:web="c0e73b7c-3c38-4d16-854b-fdcdb5406e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0e73b7c-3c38-4d16-854b-fdcdb5406e79" xsi:nil="true"/>
    <_Flow_SignoffStatus xmlns="3b932f5b-f324-4941-ba5e-b7cc14fdeae6" xsi:nil="true"/>
    <_ip_UnifiedCompliancePolicyProperties xmlns="http://schemas.microsoft.com/sharepoint/v3" xsi:nil="true"/>
    <lcf76f155ced4ddcb4097134ff3c332f xmlns="3b932f5b-f324-4941-ba5e-b7cc14fdea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4B2BD9-4E6F-455A-A296-1E39FD9C0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A114F-17C0-44F0-AB44-202E70CE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32f5b-f324-4941-ba5e-b7cc14fdeae6"/>
    <ds:schemaRef ds:uri="c0e73b7c-3c38-4d16-854b-fdcdb5406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60E32-8970-487D-88A5-D26CA20F1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36C59-9884-4950-9BC8-916CEBFD5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e73b7c-3c38-4d16-854b-fdcdb5406e79"/>
    <ds:schemaRef ds:uri="3b932f5b-f324-4941-ba5e-b7cc14fde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Links>
    <vt:vector size="60" baseType="variant">
      <vt:variant>
        <vt:i4>983159</vt:i4>
      </vt:variant>
      <vt:variant>
        <vt:i4>21</vt:i4>
      </vt:variant>
      <vt:variant>
        <vt:i4>0</vt:i4>
      </vt:variant>
      <vt:variant>
        <vt:i4>5</vt:i4>
      </vt:variant>
      <vt:variant>
        <vt:lpwstr>https://ies.ed.gov/ncee/edlabs/regions/northeast/pdf/rel_2015057.pdf</vt:lpwstr>
      </vt:variant>
      <vt:variant>
        <vt:lpwstr/>
      </vt:variant>
      <vt:variant>
        <vt:i4>7995421</vt:i4>
      </vt:variant>
      <vt:variant>
        <vt:i4>18</vt:i4>
      </vt:variant>
      <vt:variant>
        <vt:i4>0</vt:i4>
      </vt:variant>
      <vt:variant>
        <vt:i4>5</vt:i4>
      </vt:variant>
      <vt:variant>
        <vt:lpwstr>https://ies.ed.gov/ncee/edlabs/regions/pacific/pdf/REL_2014025.pdf</vt:lpwstr>
      </vt:variant>
      <vt:variant>
        <vt:lpwstr/>
      </vt:variant>
      <vt:variant>
        <vt:i4>4391001</vt:i4>
      </vt:variant>
      <vt:variant>
        <vt:i4>15</vt:i4>
      </vt:variant>
      <vt:variant>
        <vt:i4>0</vt:i4>
      </vt:variant>
      <vt:variant>
        <vt:i4>5</vt:i4>
      </vt:variant>
      <vt:variant>
        <vt:lpwstr>https://ies.ed.gov/ncee/edlabs/regions/midwest/pdf/eventhandout/ESSA-Clearinghouse-Crosswalk-Jan2018-508.pdf</vt:lpwstr>
      </vt:variant>
      <vt:variant>
        <vt:lpwstr/>
      </vt:variant>
      <vt:variant>
        <vt:i4>6422570</vt:i4>
      </vt:variant>
      <vt:variant>
        <vt:i4>12</vt:i4>
      </vt:variant>
      <vt:variant>
        <vt:i4>0</vt:i4>
      </vt:variant>
      <vt:variant>
        <vt:i4>5</vt:i4>
      </vt:variant>
      <vt:variant>
        <vt:lpwstr>https://ies.ed.gov/ncee/wwc/Resources/AboutWWC</vt:lpwstr>
      </vt:variant>
      <vt:variant>
        <vt:lpwstr/>
      </vt:variant>
      <vt:variant>
        <vt:i4>4259925</vt:i4>
      </vt:variant>
      <vt:variant>
        <vt:i4>9</vt:i4>
      </vt:variant>
      <vt:variant>
        <vt:i4>0</vt:i4>
      </vt:variant>
      <vt:variant>
        <vt:i4>5</vt:i4>
      </vt:variant>
      <vt:variant>
        <vt:lpwstr>https://ies.ed.gov/ncee/wwc/essa</vt:lpwstr>
      </vt:variant>
      <vt:variant>
        <vt:lpwstr/>
      </vt:variant>
      <vt:variant>
        <vt:i4>8061026</vt:i4>
      </vt:variant>
      <vt:variant>
        <vt:i4>6</vt:i4>
      </vt:variant>
      <vt:variant>
        <vt:i4>0</vt:i4>
      </vt:variant>
      <vt:variant>
        <vt:i4>5</vt:i4>
      </vt:variant>
      <vt:variant>
        <vt:lpwstr>https://ies.ed.gov/ncee/rel/Products/Region/northeast/Publication/4005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https://oese.ed.gov/files/2020/07/guidanceuseseinvestment.pdf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https://ies.ed.gov/ncee/edlabs/regions/midwest/blogs/understanding-essa-evidence-tiers-video.aspx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https://t4pacenter.ed.gov/</vt:lpwstr>
      </vt:variant>
      <vt:variant>
        <vt:lpwstr/>
      </vt:variant>
      <vt:variant>
        <vt:i4>1245307</vt:i4>
      </vt:variant>
      <vt:variant>
        <vt:i4>0</vt:i4>
      </vt:variant>
      <vt:variant>
        <vt:i4>0</vt:i4>
      </vt:variant>
      <vt:variant>
        <vt:i4>5</vt:i4>
      </vt:variant>
      <vt:variant>
        <vt:lpwstr>mailto:info@T4PACenter.org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Robles-Villalba</dc:creator>
  <cp:keywords/>
  <dc:description/>
  <cp:lastModifiedBy>Esthela R. Allison</cp:lastModifiedBy>
  <cp:revision>2</cp:revision>
  <dcterms:created xsi:type="dcterms:W3CDTF">2023-12-04T15:18:00Z</dcterms:created>
  <dcterms:modified xsi:type="dcterms:W3CDTF">2023-12-04T15:18:00Z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0x0101001D6AC7A6FB057646AB56716BE9AF16D1</vt:lpwstr>
  </property>
  <property fmtid="{D5CDD505-2E9C-101B-9397-08002B2CF9AE}" pid="3" name="MediaServiceImageTags">
    <vt:lpwstr/>
  </property>
  <property fmtid="{D5CDD505-2E9C-101B-9397-08002B2CF9AE}" pid="4" name="GrammarlyDocumentId">
    <vt:lpwstr>21fe599483ef68869ced4f2fe2b7a9f02bcfd75b0150e88fae4036daf09e0170</vt:lpwstr>
  </property>
</Properties>
</file>